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A9D0" w14:textId="726CFF88" w:rsidR="00077674" w:rsidRDefault="00B94099" w:rsidP="00B94099">
      <w:pPr>
        <w:jc w:val="center"/>
        <w:rPr>
          <w:rFonts w:ascii="Trajan Pro" w:hAnsi="Trajan Pro" w:cstheme="minorHAnsi"/>
          <w:b/>
          <w:bCs/>
          <w:sz w:val="32"/>
          <w:szCs w:val="32"/>
        </w:rPr>
      </w:pPr>
      <w:r w:rsidRPr="00B94099">
        <w:rPr>
          <w:rFonts w:ascii="Trajan Pro" w:hAnsi="Trajan Pro" w:cstheme="minorHAnsi"/>
          <w:b/>
          <w:bCs/>
          <w:sz w:val="32"/>
          <w:szCs w:val="32"/>
        </w:rPr>
        <w:t>Monday Evening Bible Study</w:t>
      </w:r>
    </w:p>
    <w:p w14:paraId="5A940BCD" w14:textId="0136327C" w:rsidR="00B94099" w:rsidRDefault="0012036F" w:rsidP="00B94099">
      <w:pPr>
        <w:jc w:val="center"/>
        <w:rPr>
          <w:rFonts w:asciiTheme="minorHAnsi" w:hAnsiTheme="minorHAnsi" w:cstheme="minorHAnsi"/>
          <w:b/>
          <w:bCs/>
          <w:sz w:val="24"/>
          <w:szCs w:val="24"/>
        </w:rPr>
      </w:pPr>
      <w:r>
        <w:rPr>
          <w:rFonts w:asciiTheme="minorHAnsi" w:hAnsiTheme="minorHAnsi" w:cstheme="minorHAnsi"/>
          <w:b/>
          <w:bCs/>
          <w:sz w:val="24"/>
          <w:szCs w:val="24"/>
        </w:rPr>
        <w:t>January 9</w:t>
      </w:r>
      <w:r w:rsidR="00B94099">
        <w:rPr>
          <w:rFonts w:asciiTheme="minorHAnsi" w:hAnsiTheme="minorHAnsi" w:cstheme="minorHAnsi"/>
          <w:b/>
          <w:bCs/>
          <w:sz w:val="24"/>
          <w:szCs w:val="24"/>
        </w:rPr>
        <w:t>, 202</w:t>
      </w:r>
      <w:r>
        <w:rPr>
          <w:rFonts w:asciiTheme="minorHAnsi" w:hAnsiTheme="minorHAnsi" w:cstheme="minorHAnsi"/>
          <w:b/>
          <w:bCs/>
          <w:sz w:val="24"/>
          <w:szCs w:val="24"/>
        </w:rPr>
        <w:t>3</w:t>
      </w:r>
    </w:p>
    <w:p w14:paraId="2A833971" w14:textId="3E4A1DA4" w:rsidR="00FA395E" w:rsidRDefault="0012036F" w:rsidP="00B94099">
      <w:pPr>
        <w:jc w:val="center"/>
        <w:rPr>
          <w:rFonts w:asciiTheme="minorHAnsi" w:hAnsiTheme="minorHAnsi" w:cstheme="minorHAnsi"/>
          <w:b/>
          <w:bCs/>
          <w:sz w:val="24"/>
          <w:szCs w:val="24"/>
        </w:rPr>
      </w:pPr>
      <w:r>
        <w:rPr>
          <w:rFonts w:asciiTheme="minorHAnsi" w:hAnsiTheme="minorHAnsi" w:cstheme="minorHAnsi"/>
          <w:b/>
          <w:bCs/>
          <w:sz w:val="24"/>
          <w:szCs w:val="24"/>
        </w:rPr>
        <w:t>John 1:29-42</w:t>
      </w:r>
    </w:p>
    <w:p w14:paraId="64E5468E" w14:textId="77777777" w:rsidR="00852D6A" w:rsidRPr="00852D6A" w:rsidRDefault="00852D6A" w:rsidP="00852D6A">
      <w:pPr>
        <w:rPr>
          <w:rFonts w:asciiTheme="minorHAnsi" w:hAnsiTheme="minorHAnsi" w:cstheme="minorHAnsi"/>
          <w:b/>
          <w:bCs/>
          <w:sz w:val="12"/>
          <w:szCs w:val="12"/>
        </w:rPr>
      </w:pPr>
    </w:p>
    <w:p w14:paraId="6B946CC6" w14:textId="19892318" w:rsidR="00956CEE" w:rsidRPr="00AE701E" w:rsidRDefault="00956CEE" w:rsidP="00B94099">
      <w:pPr>
        <w:rPr>
          <w:rFonts w:ascii="Papyrus" w:hAnsi="Papyrus" w:cstheme="minorHAnsi"/>
          <w:b/>
          <w:bCs/>
          <w:color w:val="595959" w:themeColor="text1" w:themeTint="A6"/>
          <w:sz w:val="28"/>
          <w:szCs w:val="28"/>
        </w:rPr>
      </w:pPr>
      <w:r w:rsidRPr="00AE701E">
        <w:rPr>
          <w:rFonts w:ascii="Papyrus" w:hAnsi="Papyrus" w:cstheme="minorHAnsi"/>
          <w:b/>
          <w:bCs/>
          <w:color w:val="595959" w:themeColor="text1" w:themeTint="A6"/>
          <w:sz w:val="28"/>
          <w:szCs w:val="28"/>
        </w:rPr>
        <w:t>Immediate Context</w:t>
      </w:r>
    </w:p>
    <w:tbl>
      <w:tblPr>
        <w:tblStyle w:val="TableGrid"/>
        <w:tblW w:w="0" w:type="auto"/>
        <w:tblLook w:val="04A0" w:firstRow="1" w:lastRow="0" w:firstColumn="1" w:lastColumn="0" w:noHBand="0" w:noVBand="1"/>
      </w:tblPr>
      <w:tblGrid>
        <w:gridCol w:w="5305"/>
        <w:gridCol w:w="5305"/>
      </w:tblGrid>
      <w:tr w:rsidR="009E7632" w:rsidRPr="00AE701E" w14:paraId="3D94F944" w14:textId="4B64653A" w:rsidTr="007D5CDD">
        <w:tc>
          <w:tcPr>
            <w:tcW w:w="5305" w:type="dxa"/>
          </w:tcPr>
          <w:p w14:paraId="79E76830" w14:textId="62222ABD" w:rsidR="009E7632" w:rsidRPr="00AE701E" w:rsidRDefault="002612BF" w:rsidP="001152FF">
            <w:pPr>
              <w:tabs>
                <w:tab w:val="left" w:pos="1242"/>
              </w:tabs>
              <w:rPr>
                <w:rFonts w:asciiTheme="minorHAnsi" w:hAnsiTheme="minorHAnsi" w:cstheme="minorHAnsi"/>
              </w:rPr>
            </w:pPr>
            <w:r>
              <w:rPr>
                <w:rFonts w:asciiTheme="minorHAnsi" w:hAnsiTheme="minorHAnsi" w:cstheme="minorHAnsi"/>
              </w:rPr>
              <w:t>John 1:1-</w:t>
            </w:r>
            <w:r w:rsidR="001152FF">
              <w:rPr>
                <w:rFonts w:asciiTheme="minorHAnsi" w:hAnsiTheme="minorHAnsi" w:cstheme="minorHAnsi"/>
              </w:rPr>
              <w:t>18</w:t>
            </w:r>
            <w:r w:rsidR="009E7632">
              <w:rPr>
                <w:rFonts w:asciiTheme="minorHAnsi" w:hAnsiTheme="minorHAnsi" w:cstheme="minorHAnsi"/>
              </w:rPr>
              <w:tab/>
              <w:t xml:space="preserve">The </w:t>
            </w:r>
            <w:r w:rsidR="001152FF">
              <w:rPr>
                <w:rFonts w:asciiTheme="minorHAnsi" w:hAnsiTheme="minorHAnsi" w:cstheme="minorHAnsi"/>
              </w:rPr>
              <w:t>Word Became Flesh</w:t>
            </w:r>
          </w:p>
        </w:tc>
        <w:tc>
          <w:tcPr>
            <w:tcW w:w="5305" w:type="dxa"/>
          </w:tcPr>
          <w:p w14:paraId="658C45B9" w14:textId="69F02F6A" w:rsidR="009E7632" w:rsidRPr="00B12525" w:rsidRDefault="00F8559F" w:rsidP="00F8559F">
            <w:pPr>
              <w:tabs>
                <w:tab w:val="left" w:pos="1236"/>
              </w:tabs>
              <w:rPr>
                <w:rFonts w:asciiTheme="minorHAnsi" w:hAnsiTheme="minorHAnsi" w:cstheme="minorHAnsi"/>
              </w:rPr>
            </w:pPr>
            <w:r>
              <w:rPr>
                <w:rFonts w:asciiTheme="minorHAnsi" w:hAnsiTheme="minorHAnsi" w:cstheme="minorHAnsi"/>
              </w:rPr>
              <w:t xml:space="preserve">John </w:t>
            </w:r>
            <w:r>
              <w:rPr>
                <w:rFonts w:asciiTheme="minorHAnsi" w:hAnsiTheme="minorHAnsi" w:cstheme="minorHAnsi"/>
              </w:rPr>
              <w:t>3</w:t>
            </w:r>
            <w:r>
              <w:rPr>
                <w:rFonts w:asciiTheme="minorHAnsi" w:hAnsiTheme="minorHAnsi" w:cstheme="minorHAnsi"/>
              </w:rPr>
              <w:t>:1-</w:t>
            </w:r>
            <w:r>
              <w:rPr>
                <w:rFonts w:asciiTheme="minorHAnsi" w:hAnsiTheme="minorHAnsi" w:cstheme="minorHAnsi"/>
              </w:rPr>
              <w:t>2</w:t>
            </w:r>
            <w:r>
              <w:rPr>
                <w:rFonts w:asciiTheme="minorHAnsi" w:hAnsiTheme="minorHAnsi" w:cstheme="minorHAnsi"/>
              </w:rPr>
              <w:t>1</w:t>
            </w:r>
            <w:r>
              <w:rPr>
                <w:rFonts w:asciiTheme="minorHAnsi" w:hAnsiTheme="minorHAnsi" w:cstheme="minorHAnsi"/>
              </w:rPr>
              <w:t xml:space="preserve"> </w:t>
            </w:r>
            <w:r>
              <w:rPr>
                <w:rFonts w:asciiTheme="minorHAnsi" w:hAnsiTheme="minorHAnsi" w:cstheme="minorHAnsi"/>
              </w:rPr>
              <w:tab/>
              <w:t>Nicodemus Visits Jesus</w:t>
            </w:r>
          </w:p>
        </w:tc>
      </w:tr>
      <w:tr w:rsidR="009E7632" w:rsidRPr="00AE701E" w14:paraId="7A1C50ED" w14:textId="515BBA60" w:rsidTr="007D5CDD">
        <w:tc>
          <w:tcPr>
            <w:tcW w:w="5305" w:type="dxa"/>
          </w:tcPr>
          <w:p w14:paraId="172B7B0D" w14:textId="64CCAA7C" w:rsidR="009E7632" w:rsidRPr="00AE701E" w:rsidRDefault="001152FF" w:rsidP="001152FF">
            <w:pPr>
              <w:tabs>
                <w:tab w:val="left" w:pos="1242"/>
              </w:tabs>
              <w:rPr>
                <w:rFonts w:asciiTheme="minorHAnsi" w:hAnsiTheme="minorHAnsi" w:cstheme="minorHAnsi"/>
              </w:rPr>
            </w:pPr>
            <w:r>
              <w:rPr>
                <w:rFonts w:asciiTheme="minorHAnsi" w:hAnsiTheme="minorHAnsi" w:cstheme="minorHAnsi"/>
              </w:rPr>
              <w:t>John 1:1</w:t>
            </w:r>
            <w:r>
              <w:rPr>
                <w:rFonts w:asciiTheme="minorHAnsi" w:hAnsiTheme="minorHAnsi" w:cstheme="minorHAnsi"/>
              </w:rPr>
              <w:t>9</w:t>
            </w:r>
            <w:r>
              <w:rPr>
                <w:rFonts w:asciiTheme="minorHAnsi" w:hAnsiTheme="minorHAnsi" w:cstheme="minorHAnsi"/>
              </w:rPr>
              <w:t>-</w:t>
            </w:r>
            <w:r w:rsidR="00445BAE">
              <w:rPr>
                <w:rFonts w:asciiTheme="minorHAnsi" w:hAnsiTheme="minorHAnsi" w:cstheme="minorHAnsi"/>
              </w:rPr>
              <w:t>2</w:t>
            </w:r>
            <w:r>
              <w:rPr>
                <w:rFonts w:asciiTheme="minorHAnsi" w:hAnsiTheme="minorHAnsi" w:cstheme="minorHAnsi"/>
              </w:rPr>
              <w:t>8</w:t>
            </w:r>
            <w:r w:rsidR="009E7632">
              <w:rPr>
                <w:rFonts w:asciiTheme="minorHAnsi" w:hAnsiTheme="minorHAnsi" w:cstheme="minorHAnsi"/>
              </w:rPr>
              <w:tab/>
              <w:t xml:space="preserve">The </w:t>
            </w:r>
            <w:r>
              <w:rPr>
                <w:rFonts w:asciiTheme="minorHAnsi" w:hAnsiTheme="minorHAnsi" w:cstheme="minorHAnsi"/>
              </w:rPr>
              <w:t>Testimony of John the Baptist</w:t>
            </w:r>
          </w:p>
        </w:tc>
        <w:tc>
          <w:tcPr>
            <w:tcW w:w="5305" w:type="dxa"/>
          </w:tcPr>
          <w:p w14:paraId="4709CB7E" w14:textId="3DB408ED" w:rsidR="009E7632" w:rsidRPr="00853862" w:rsidRDefault="004F3FA7" w:rsidP="00F8559F">
            <w:pPr>
              <w:tabs>
                <w:tab w:val="left" w:pos="1236"/>
              </w:tabs>
              <w:rPr>
                <w:rFonts w:asciiTheme="minorHAnsi" w:hAnsiTheme="minorHAnsi" w:cstheme="minorHAnsi"/>
                <w:b/>
                <w:bCs/>
              </w:rPr>
            </w:pPr>
            <w:r>
              <w:rPr>
                <w:rFonts w:asciiTheme="minorHAnsi" w:hAnsiTheme="minorHAnsi" w:cstheme="minorHAnsi"/>
              </w:rPr>
              <w:t xml:space="preserve">John </w:t>
            </w:r>
            <w:r>
              <w:rPr>
                <w:rFonts w:asciiTheme="minorHAnsi" w:hAnsiTheme="minorHAnsi" w:cstheme="minorHAnsi"/>
              </w:rPr>
              <w:t>3</w:t>
            </w:r>
            <w:r>
              <w:rPr>
                <w:rFonts w:asciiTheme="minorHAnsi" w:hAnsiTheme="minorHAnsi" w:cstheme="minorHAnsi"/>
              </w:rPr>
              <w:t>:22-30</w:t>
            </w:r>
            <w:r>
              <w:rPr>
                <w:rFonts w:asciiTheme="minorHAnsi" w:hAnsiTheme="minorHAnsi" w:cstheme="minorHAnsi"/>
              </w:rPr>
              <w:tab/>
              <w:t>Jesus and John the Baptist</w:t>
            </w:r>
          </w:p>
        </w:tc>
      </w:tr>
      <w:tr w:rsidR="009E7632" w:rsidRPr="00AE701E" w14:paraId="2359853A" w14:textId="5DD079B6" w:rsidTr="007D5CDD">
        <w:tc>
          <w:tcPr>
            <w:tcW w:w="5305" w:type="dxa"/>
          </w:tcPr>
          <w:p w14:paraId="2B597E93" w14:textId="7C163B9A" w:rsidR="009E7632" w:rsidRPr="002138DB" w:rsidRDefault="001152FF" w:rsidP="001152FF">
            <w:pPr>
              <w:tabs>
                <w:tab w:val="left" w:pos="1242"/>
              </w:tabs>
              <w:rPr>
                <w:rFonts w:asciiTheme="minorHAnsi" w:hAnsiTheme="minorHAnsi" w:cstheme="minorHAnsi"/>
                <w:b/>
                <w:bCs/>
              </w:rPr>
            </w:pPr>
            <w:r w:rsidRPr="002138DB">
              <w:rPr>
                <w:rFonts w:asciiTheme="minorHAnsi" w:hAnsiTheme="minorHAnsi" w:cstheme="minorHAnsi"/>
                <w:b/>
                <w:bCs/>
              </w:rPr>
              <w:t>John 1:</w:t>
            </w:r>
            <w:r w:rsidR="00445BAE" w:rsidRPr="002138DB">
              <w:rPr>
                <w:rFonts w:asciiTheme="minorHAnsi" w:hAnsiTheme="minorHAnsi" w:cstheme="minorHAnsi"/>
                <w:b/>
                <w:bCs/>
              </w:rPr>
              <w:t>29</w:t>
            </w:r>
            <w:r w:rsidRPr="002138DB">
              <w:rPr>
                <w:rFonts w:asciiTheme="minorHAnsi" w:hAnsiTheme="minorHAnsi" w:cstheme="minorHAnsi"/>
                <w:b/>
                <w:bCs/>
              </w:rPr>
              <w:t>-</w:t>
            </w:r>
            <w:r w:rsidR="00445BAE" w:rsidRPr="002138DB">
              <w:rPr>
                <w:rFonts w:asciiTheme="minorHAnsi" w:hAnsiTheme="minorHAnsi" w:cstheme="minorHAnsi"/>
                <w:b/>
                <w:bCs/>
              </w:rPr>
              <w:t>34</w:t>
            </w:r>
            <w:r w:rsidR="009E7632" w:rsidRPr="002138DB">
              <w:rPr>
                <w:rFonts w:asciiTheme="minorHAnsi" w:hAnsiTheme="minorHAnsi" w:cstheme="minorHAnsi"/>
                <w:b/>
                <w:bCs/>
              </w:rPr>
              <w:tab/>
              <w:t xml:space="preserve">The </w:t>
            </w:r>
            <w:r w:rsidRPr="002138DB">
              <w:rPr>
                <w:rFonts w:asciiTheme="minorHAnsi" w:hAnsiTheme="minorHAnsi" w:cstheme="minorHAnsi"/>
                <w:b/>
                <w:bCs/>
              </w:rPr>
              <w:t>Lamb of God</w:t>
            </w:r>
          </w:p>
        </w:tc>
        <w:tc>
          <w:tcPr>
            <w:tcW w:w="5305" w:type="dxa"/>
          </w:tcPr>
          <w:p w14:paraId="21DA2C43" w14:textId="7B51D6B2" w:rsidR="009E7632" w:rsidRPr="00853862" w:rsidRDefault="004F3FA7" w:rsidP="00F8559F">
            <w:pPr>
              <w:tabs>
                <w:tab w:val="left" w:pos="1236"/>
              </w:tabs>
              <w:rPr>
                <w:rFonts w:asciiTheme="minorHAnsi" w:hAnsiTheme="minorHAnsi" w:cstheme="minorHAnsi"/>
                <w:b/>
                <w:bCs/>
              </w:rPr>
            </w:pPr>
            <w:r>
              <w:rPr>
                <w:rFonts w:asciiTheme="minorHAnsi" w:hAnsiTheme="minorHAnsi" w:cstheme="minorHAnsi"/>
              </w:rPr>
              <w:t xml:space="preserve">John </w:t>
            </w:r>
            <w:r>
              <w:rPr>
                <w:rFonts w:asciiTheme="minorHAnsi" w:hAnsiTheme="minorHAnsi" w:cstheme="minorHAnsi"/>
              </w:rPr>
              <w:t>3</w:t>
            </w:r>
            <w:r>
              <w:rPr>
                <w:rFonts w:asciiTheme="minorHAnsi" w:hAnsiTheme="minorHAnsi" w:cstheme="minorHAnsi"/>
              </w:rPr>
              <w:t>:31-36</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The One Who Comes from Heaven</w:t>
            </w:r>
          </w:p>
        </w:tc>
      </w:tr>
      <w:tr w:rsidR="004F3FA7" w:rsidRPr="00AE701E" w14:paraId="3413D832" w14:textId="49E0C475" w:rsidTr="007D5CDD">
        <w:tc>
          <w:tcPr>
            <w:tcW w:w="5305" w:type="dxa"/>
          </w:tcPr>
          <w:p w14:paraId="3C58C1E9" w14:textId="4AA5F81E" w:rsidR="004F3FA7" w:rsidRPr="002138DB" w:rsidRDefault="004F3FA7" w:rsidP="004F3FA7">
            <w:pPr>
              <w:tabs>
                <w:tab w:val="left" w:pos="1242"/>
              </w:tabs>
              <w:rPr>
                <w:rFonts w:asciiTheme="minorHAnsi" w:hAnsiTheme="minorHAnsi" w:cstheme="minorHAnsi"/>
                <w:b/>
                <w:bCs/>
              </w:rPr>
            </w:pPr>
            <w:r w:rsidRPr="002138DB">
              <w:rPr>
                <w:rFonts w:asciiTheme="minorHAnsi" w:hAnsiTheme="minorHAnsi" w:cstheme="minorHAnsi"/>
                <w:b/>
                <w:bCs/>
              </w:rPr>
              <w:t>John 1:</w:t>
            </w:r>
            <w:r w:rsidRPr="002138DB">
              <w:rPr>
                <w:rFonts w:asciiTheme="minorHAnsi" w:hAnsiTheme="minorHAnsi" w:cstheme="minorHAnsi"/>
                <w:b/>
                <w:bCs/>
              </w:rPr>
              <w:t>35</w:t>
            </w:r>
            <w:r w:rsidRPr="002138DB">
              <w:rPr>
                <w:rFonts w:asciiTheme="minorHAnsi" w:hAnsiTheme="minorHAnsi" w:cstheme="minorHAnsi"/>
                <w:b/>
                <w:bCs/>
              </w:rPr>
              <w:t>-</w:t>
            </w:r>
            <w:r w:rsidRPr="002138DB">
              <w:rPr>
                <w:rFonts w:asciiTheme="minorHAnsi" w:hAnsiTheme="minorHAnsi" w:cstheme="minorHAnsi"/>
                <w:b/>
                <w:bCs/>
              </w:rPr>
              <w:t>42</w:t>
            </w:r>
            <w:r w:rsidRPr="002138DB">
              <w:rPr>
                <w:rFonts w:asciiTheme="minorHAnsi" w:hAnsiTheme="minorHAnsi" w:cstheme="minorHAnsi"/>
                <w:b/>
                <w:bCs/>
              </w:rPr>
              <w:tab/>
              <w:t>The First Disciples of Jesus</w:t>
            </w:r>
          </w:p>
        </w:tc>
        <w:tc>
          <w:tcPr>
            <w:tcW w:w="5305" w:type="dxa"/>
          </w:tcPr>
          <w:p w14:paraId="4EDD863C" w14:textId="1B511AB9" w:rsidR="004F3FA7" w:rsidRPr="00853862" w:rsidRDefault="004F3FA7" w:rsidP="004F3FA7">
            <w:pPr>
              <w:tabs>
                <w:tab w:val="left" w:pos="1236"/>
              </w:tabs>
              <w:rPr>
                <w:rFonts w:asciiTheme="minorHAnsi" w:hAnsiTheme="minorHAnsi" w:cstheme="minorHAnsi"/>
              </w:rPr>
            </w:pPr>
            <w:r>
              <w:rPr>
                <w:rFonts w:asciiTheme="minorHAnsi" w:hAnsiTheme="minorHAnsi" w:cstheme="minorHAnsi"/>
              </w:rPr>
              <w:t>John 4:</w:t>
            </w:r>
            <w:r>
              <w:rPr>
                <w:rFonts w:asciiTheme="minorHAnsi" w:hAnsiTheme="minorHAnsi" w:cstheme="minorHAnsi"/>
              </w:rPr>
              <w:t>1-42</w:t>
            </w:r>
            <w:r>
              <w:rPr>
                <w:rFonts w:asciiTheme="minorHAnsi" w:hAnsiTheme="minorHAnsi" w:cstheme="minorHAnsi"/>
              </w:rPr>
              <w:tab/>
              <w:t>Jesus and the Woman of Samaria</w:t>
            </w:r>
          </w:p>
        </w:tc>
      </w:tr>
      <w:tr w:rsidR="004F3FA7" w:rsidRPr="00AE701E" w14:paraId="2451D8CB" w14:textId="23737B73" w:rsidTr="007D5CDD">
        <w:tc>
          <w:tcPr>
            <w:tcW w:w="5305" w:type="dxa"/>
          </w:tcPr>
          <w:p w14:paraId="7859B3C1" w14:textId="552E6C4C" w:rsidR="004F3FA7" w:rsidRPr="00AE701E" w:rsidRDefault="004F3FA7" w:rsidP="004F3FA7">
            <w:pPr>
              <w:tabs>
                <w:tab w:val="left" w:pos="1242"/>
              </w:tabs>
              <w:rPr>
                <w:rFonts w:asciiTheme="minorHAnsi" w:hAnsiTheme="minorHAnsi" w:cstheme="minorHAnsi"/>
              </w:rPr>
            </w:pPr>
            <w:r>
              <w:rPr>
                <w:rFonts w:asciiTheme="minorHAnsi" w:hAnsiTheme="minorHAnsi" w:cstheme="minorHAnsi"/>
              </w:rPr>
              <w:t>John 1:</w:t>
            </w:r>
            <w:r>
              <w:rPr>
                <w:rFonts w:asciiTheme="minorHAnsi" w:hAnsiTheme="minorHAnsi" w:cstheme="minorHAnsi"/>
              </w:rPr>
              <w:t>43</w:t>
            </w:r>
            <w:r>
              <w:rPr>
                <w:rFonts w:asciiTheme="minorHAnsi" w:hAnsiTheme="minorHAnsi" w:cstheme="minorHAnsi"/>
              </w:rPr>
              <w:t>-</w:t>
            </w:r>
            <w:r>
              <w:rPr>
                <w:rFonts w:asciiTheme="minorHAnsi" w:hAnsiTheme="minorHAnsi" w:cstheme="minorHAnsi"/>
              </w:rPr>
              <w:t>51</w:t>
            </w:r>
            <w:r>
              <w:rPr>
                <w:rFonts w:asciiTheme="minorHAnsi" w:hAnsiTheme="minorHAnsi" w:cstheme="minorHAnsi"/>
              </w:rPr>
              <w:tab/>
              <w:t>Jesus Calls Philip and Nathanael</w:t>
            </w:r>
          </w:p>
        </w:tc>
        <w:tc>
          <w:tcPr>
            <w:tcW w:w="5305" w:type="dxa"/>
          </w:tcPr>
          <w:p w14:paraId="2053A17A" w14:textId="45860758" w:rsidR="004F3FA7" w:rsidRPr="00C146D6" w:rsidRDefault="004F3FA7" w:rsidP="004F3FA7">
            <w:pPr>
              <w:tabs>
                <w:tab w:val="left" w:pos="1236"/>
              </w:tabs>
              <w:rPr>
                <w:rFonts w:asciiTheme="minorHAnsi" w:hAnsiTheme="minorHAnsi" w:cstheme="minorHAnsi"/>
              </w:rPr>
            </w:pPr>
            <w:r>
              <w:rPr>
                <w:rFonts w:asciiTheme="minorHAnsi" w:hAnsiTheme="minorHAnsi" w:cstheme="minorHAnsi"/>
              </w:rPr>
              <w:t>John 4:</w:t>
            </w:r>
            <w:r>
              <w:rPr>
                <w:rFonts w:asciiTheme="minorHAnsi" w:hAnsiTheme="minorHAnsi" w:cstheme="minorHAnsi"/>
              </w:rPr>
              <w:t>43</w:t>
            </w:r>
            <w:r>
              <w:rPr>
                <w:rFonts w:asciiTheme="minorHAnsi" w:hAnsiTheme="minorHAnsi" w:cstheme="minorHAnsi"/>
              </w:rPr>
              <w:t>-</w:t>
            </w:r>
            <w:r>
              <w:rPr>
                <w:rFonts w:asciiTheme="minorHAnsi" w:hAnsiTheme="minorHAnsi" w:cstheme="minorHAnsi"/>
              </w:rPr>
              <w:t>45</w:t>
            </w:r>
            <w:r>
              <w:rPr>
                <w:rFonts w:asciiTheme="minorHAnsi" w:hAnsiTheme="minorHAnsi" w:cstheme="minorHAnsi"/>
              </w:rPr>
              <w:tab/>
            </w:r>
            <w:r w:rsidR="006B27CB">
              <w:rPr>
                <w:rFonts w:asciiTheme="minorHAnsi" w:hAnsiTheme="minorHAnsi" w:cstheme="minorHAnsi"/>
              </w:rPr>
              <w:t>Jesus Returns to Galilee</w:t>
            </w:r>
            <w:r>
              <w:rPr>
                <w:rFonts w:asciiTheme="minorHAnsi" w:hAnsiTheme="minorHAnsi" w:cstheme="minorHAnsi"/>
              </w:rPr>
              <w:tab/>
            </w:r>
          </w:p>
        </w:tc>
      </w:tr>
      <w:tr w:rsidR="004F3FA7" w:rsidRPr="00AE701E" w14:paraId="7BE2D70B" w14:textId="43668FB9" w:rsidTr="007D5CDD">
        <w:tc>
          <w:tcPr>
            <w:tcW w:w="5305" w:type="dxa"/>
          </w:tcPr>
          <w:p w14:paraId="72F6A9F3" w14:textId="32D55522" w:rsidR="004F3FA7" w:rsidRPr="00AE701E" w:rsidRDefault="004F3FA7" w:rsidP="004F3FA7">
            <w:pPr>
              <w:tabs>
                <w:tab w:val="left" w:pos="1242"/>
              </w:tabs>
              <w:rPr>
                <w:rFonts w:asciiTheme="minorHAnsi" w:hAnsiTheme="minorHAnsi" w:cstheme="minorHAnsi"/>
              </w:rPr>
            </w:pPr>
            <w:r>
              <w:rPr>
                <w:rFonts w:asciiTheme="minorHAnsi" w:hAnsiTheme="minorHAnsi" w:cstheme="minorHAnsi"/>
              </w:rPr>
              <w:t xml:space="preserve">John </w:t>
            </w:r>
            <w:r>
              <w:rPr>
                <w:rFonts w:asciiTheme="minorHAnsi" w:hAnsiTheme="minorHAnsi" w:cstheme="minorHAnsi"/>
              </w:rPr>
              <w:t>2</w:t>
            </w:r>
            <w:r>
              <w:rPr>
                <w:rFonts w:asciiTheme="minorHAnsi" w:hAnsiTheme="minorHAnsi" w:cstheme="minorHAnsi"/>
              </w:rPr>
              <w:t>:1-1</w:t>
            </w:r>
            <w:r>
              <w:rPr>
                <w:rFonts w:asciiTheme="minorHAnsi" w:hAnsiTheme="minorHAnsi" w:cstheme="minorHAnsi"/>
              </w:rPr>
              <w:t>2</w:t>
            </w:r>
            <w:r>
              <w:rPr>
                <w:rFonts w:asciiTheme="minorHAnsi" w:hAnsiTheme="minorHAnsi" w:cstheme="minorHAnsi"/>
              </w:rPr>
              <w:tab/>
              <w:t>The Wedding at Cana</w:t>
            </w:r>
          </w:p>
        </w:tc>
        <w:tc>
          <w:tcPr>
            <w:tcW w:w="5305" w:type="dxa"/>
          </w:tcPr>
          <w:p w14:paraId="50A49435" w14:textId="2CC201A3" w:rsidR="004F3FA7" w:rsidRPr="00AD106B" w:rsidRDefault="004F3FA7" w:rsidP="004F3FA7">
            <w:pPr>
              <w:tabs>
                <w:tab w:val="left" w:pos="1236"/>
              </w:tabs>
              <w:rPr>
                <w:rFonts w:asciiTheme="minorHAnsi" w:hAnsiTheme="minorHAnsi" w:cstheme="minorHAnsi"/>
                <w:b/>
                <w:bCs/>
              </w:rPr>
            </w:pPr>
            <w:r>
              <w:rPr>
                <w:rFonts w:asciiTheme="minorHAnsi" w:hAnsiTheme="minorHAnsi" w:cstheme="minorHAnsi"/>
              </w:rPr>
              <w:t xml:space="preserve">John </w:t>
            </w:r>
            <w:r w:rsidR="006B27CB">
              <w:rPr>
                <w:rFonts w:asciiTheme="minorHAnsi" w:hAnsiTheme="minorHAnsi" w:cstheme="minorHAnsi"/>
              </w:rPr>
              <w:t>4</w:t>
            </w:r>
            <w:r>
              <w:rPr>
                <w:rFonts w:asciiTheme="minorHAnsi" w:hAnsiTheme="minorHAnsi" w:cstheme="minorHAnsi"/>
              </w:rPr>
              <w:t>:</w:t>
            </w:r>
            <w:r w:rsidR="006B27CB">
              <w:rPr>
                <w:rFonts w:asciiTheme="minorHAnsi" w:hAnsiTheme="minorHAnsi" w:cstheme="minorHAnsi"/>
              </w:rPr>
              <w:t>46-54</w:t>
            </w:r>
            <w:r>
              <w:rPr>
                <w:rFonts w:asciiTheme="minorHAnsi" w:hAnsiTheme="minorHAnsi" w:cstheme="minorHAnsi"/>
              </w:rPr>
              <w:tab/>
            </w:r>
            <w:r w:rsidR="006B27CB">
              <w:rPr>
                <w:rFonts w:asciiTheme="minorHAnsi" w:hAnsiTheme="minorHAnsi" w:cstheme="minorHAnsi"/>
              </w:rPr>
              <w:t>Jesus Heals an Official’s Son</w:t>
            </w:r>
          </w:p>
        </w:tc>
      </w:tr>
      <w:tr w:rsidR="004F3FA7" w:rsidRPr="00AE701E" w14:paraId="05FA4D2C" w14:textId="77777777" w:rsidTr="007D5CDD">
        <w:tc>
          <w:tcPr>
            <w:tcW w:w="5305" w:type="dxa"/>
          </w:tcPr>
          <w:p w14:paraId="7DC9E037" w14:textId="264BC835" w:rsidR="004F3FA7" w:rsidRPr="001152FF" w:rsidRDefault="004F3FA7" w:rsidP="004F3FA7">
            <w:pPr>
              <w:tabs>
                <w:tab w:val="left" w:pos="1242"/>
              </w:tabs>
              <w:rPr>
                <w:rFonts w:asciiTheme="minorHAnsi" w:hAnsiTheme="minorHAnsi" w:cstheme="minorHAnsi"/>
              </w:rPr>
            </w:pPr>
            <w:r>
              <w:rPr>
                <w:rFonts w:asciiTheme="minorHAnsi" w:hAnsiTheme="minorHAnsi" w:cstheme="minorHAnsi"/>
              </w:rPr>
              <w:t xml:space="preserve">John </w:t>
            </w:r>
            <w:r>
              <w:rPr>
                <w:rFonts w:asciiTheme="minorHAnsi" w:hAnsiTheme="minorHAnsi" w:cstheme="minorHAnsi"/>
              </w:rPr>
              <w:t>2:</w:t>
            </w:r>
            <w:r>
              <w:rPr>
                <w:rFonts w:asciiTheme="minorHAnsi" w:hAnsiTheme="minorHAnsi" w:cstheme="minorHAnsi"/>
              </w:rPr>
              <w:t>1</w:t>
            </w:r>
            <w:r>
              <w:rPr>
                <w:rFonts w:asciiTheme="minorHAnsi" w:hAnsiTheme="minorHAnsi" w:cstheme="minorHAnsi"/>
              </w:rPr>
              <w:t>3</w:t>
            </w:r>
            <w:r>
              <w:rPr>
                <w:rFonts w:asciiTheme="minorHAnsi" w:hAnsiTheme="minorHAnsi" w:cstheme="minorHAnsi"/>
              </w:rPr>
              <w:t>-</w:t>
            </w:r>
            <w:r>
              <w:rPr>
                <w:rFonts w:asciiTheme="minorHAnsi" w:hAnsiTheme="minorHAnsi" w:cstheme="minorHAnsi"/>
              </w:rPr>
              <w:t>25</w:t>
            </w:r>
            <w:r w:rsidRPr="001152FF">
              <w:rPr>
                <w:rFonts w:asciiTheme="minorHAnsi" w:hAnsiTheme="minorHAnsi" w:cstheme="minorHAnsi"/>
              </w:rPr>
              <w:tab/>
              <w:t>Jesus Cleanses the Temple</w:t>
            </w:r>
          </w:p>
        </w:tc>
        <w:tc>
          <w:tcPr>
            <w:tcW w:w="5305" w:type="dxa"/>
          </w:tcPr>
          <w:p w14:paraId="44AB9830" w14:textId="71C83CF0" w:rsidR="004F3FA7" w:rsidRPr="00853862" w:rsidRDefault="004F3FA7" w:rsidP="004F3FA7">
            <w:pPr>
              <w:tabs>
                <w:tab w:val="left" w:pos="1236"/>
              </w:tabs>
              <w:rPr>
                <w:rFonts w:asciiTheme="minorHAnsi" w:hAnsiTheme="minorHAnsi" w:cstheme="minorHAnsi"/>
              </w:rPr>
            </w:pPr>
            <w:r>
              <w:rPr>
                <w:rFonts w:asciiTheme="minorHAnsi" w:hAnsiTheme="minorHAnsi" w:cstheme="minorHAnsi"/>
              </w:rPr>
              <w:t xml:space="preserve">John </w:t>
            </w:r>
            <w:r>
              <w:rPr>
                <w:rFonts w:asciiTheme="minorHAnsi" w:hAnsiTheme="minorHAnsi" w:cstheme="minorHAnsi"/>
              </w:rPr>
              <w:t>5:1-1</w:t>
            </w:r>
            <w:r w:rsidR="006B27CB">
              <w:rPr>
                <w:rFonts w:asciiTheme="minorHAnsi" w:hAnsiTheme="minorHAnsi" w:cstheme="minorHAnsi"/>
              </w:rPr>
              <w:t>8</w:t>
            </w:r>
            <w:r>
              <w:rPr>
                <w:rFonts w:asciiTheme="minorHAnsi" w:hAnsiTheme="minorHAnsi" w:cstheme="minorHAnsi"/>
              </w:rPr>
              <w:tab/>
            </w:r>
            <w:r w:rsidR="006B27CB">
              <w:rPr>
                <w:rFonts w:asciiTheme="minorHAnsi" w:hAnsiTheme="minorHAnsi" w:cstheme="minorHAnsi"/>
              </w:rPr>
              <w:t>Jesus Heals on the Sabbath</w:t>
            </w:r>
          </w:p>
        </w:tc>
      </w:tr>
    </w:tbl>
    <w:p w14:paraId="5DDCEE09" w14:textId="77777777" w:rsidR="005367D7" w:rsidRDefault="005367D7" w:rsidP="00003211">
      <w:pPr>
        <w:rPr>
          <w:rFonts w:asciiTheme="minorHAnsi" w:hAnsiTheme="minorHAnsi" w:cstheme="minorHAnsi"/>
          <w:b/>
          <w:bCs/>
          <w:sz w:val="24"/>
          <w:szCs w:val="24"/>
        </w:rPr>
      </w:pPr>
    </w:p>
    <w:p w14:paraId="70185CFD" w14:textId="5AD3AFEA" w:rsidR="00B94099" w:rsidRPr="00AE701E" w:rsidRDefault="000952ED" w:rsidP="00B94099">
      <w:pPr>
        <w:rPr>
          <w:rFonts w:ascii="Papyrus" w:hAnsi="Papyrus" w:cstheme="minorHAnsi"/>
          <w:b/>
          <w:bCs/>
          <w:color w:val="595959" w:themeColor="text1" w:themeTint="A6"/>
          <w:sz w:val="28"/>
          <w:szCs w:val="28"/>
        </w:rPr>
      </w:pPr>
      <w:r>
        <w:rPr>
          <w:rFonts w:ascii="Papyrus" w:hAnsi="Papyrus" w:cstheme="minorHAnsi"/>
          <w:b/>
          <w:bCs/>
          <w:color w:val="595959" w:themeColor="text1" w:themeTint="A6"/>
          <w:sz w:val="28"/>
          <w:szCs w:val="28"/>
        </w:rPr>
        <w:t xml:space="preserve">Helpful </w:t>
      </w:r>
      <w:r w:rsidR="00206A87">
        <w:rPr>
          <w:rFonts w:ascii="Papyrus" w:hAnsi="Papyrus" w:cstheme="minorHAnsi"/>
          <w:b/>
          <w:bCs/>
          <w:color w:val="595959" w:themeColor="text1" w:themeTint="A6"/>
          <w:sz w:val="28"/>
          <w:szCs w:val="28"/>
        </w:rPr>
        <w:t xml:space="preserve">Background </w:t>
      </w:r>
      <w:r>
        <w:rPr>
          <w:rFonts w:ascii="Papyrus" w:hAnsi="Papyrus" w:cstheme="minorHAnsi"/>
          <w:b/>
          <w:bCs/>
          <w:color w:val="595959" w:themeColor="text1" w:themeTint="A6"/>
          <w:sz w:val="28"/>
          <w:szCs w:val="28"/>
        </w:rPr>
        <w:t>Scriptures</w:t>
      </w:r>
    </w:p>
    <w:p w14:paraId="2FC3C56A" w14:textId="257585F9" w:rsidR="006F2A28" w:rsidRPr="00A3048F" w:rsidRDefault="00B646FA" w:rsidP="006F2A28">
      <w:pPr>
        <w:rPr>
          <w:rFonts w:asciiTheme="minorHAnsi" w:hAnsiTheme="minorHAnsi" w:cstheme="minorHAnsi"/>
          <w:b/>
          <w:bCs/>
          <w:sz w:val="24"/>
          <w:szCs w:val="24"/>
        </w:rPr>
      </w:pPr>
      <w:r>
        <w:rPr>
          <w:rFonts w:asciiTheme="minorHAnsi" w:hAnsiTheme="minorHAnsi" w:cstheme="minorHAnsi"/>
          <w:b/>
          <w:bCs/>
          <w:sz w:val="24"/>
          <w:szCs w:val="24"/>
        </w:rPr>
        <w:t>Genesis 22:1-19</w:t>
      </w:r>
      <w:r w:rsidR="006F2A28">
        <w:rPr>
          <w:rFonts w:asciiTheme="minorHAnsi" w:hAnsiTheme="minorHAnsi" w:cstheme="minorHAnsi"/>
          <w:b/>
          <w:bCs/>
          <w:sz w:val="24"/>
          <w:szCs w:val="24"/>
        </w:rPr>
        <w:t xml:space="preserve"> </w:t>
      </w:r>
      <w:r w:rsidR="006F2A28" w:rsidRPr="00817369">
        <w:rPr>
          <w:rFonts w:asciiTheme="minorHAnsi" w:hAnsiTheme="minorHAnsi" w:cstheme="minorHAnsi"/>
          <w:sz w:val="24"/>
          <w:szCs w:val="24"/>
        </w:rPr>
        <w:t xml:space="preserve">– </w:t>
      </w:r>
      <w:r w:rsidR="00C82A38">
        <w:rPr>
          <w:rFonts w:asciiTheme="minorHAnsi" w:hAnsiTheme="minorHAnsi" w:cstheme="minorHAnsi"/>
          <w:sz w:val="24"/>
          <w:szCs w:val="24"/>
        </w:rPr>
        <w:t>Abraham and Isaac</w:t>
      </w:r>
      <w:r w:rsidR="00D63516">
        <w:rPr>
          <w:rFonts w:asciiTheme="minorHAnsi" w:hAnsiTheme="minorHAnsi" w:cstheme="minorHAnsi"/>
          <w:sz w:val="24"/>
          <w:szCs w:val="24"/>
        </w:rPr>
        <w:t xml:space="preserve"> – “Where is the lamb for the burnt offering?”</w:t>
      </w:r>
    </w:p>
    <w:p w14:paraId="0389D940" w14:textId="0010F6CD" w:rsidR="00A47D89" w:rsidRPr="00817369" w:rsidRDefault="00171E20" w:rsidP="00A47D89">
      <w:pPr>
        <w:rPr>
          <w:rFonts w:asciiTheme="minorHAnsi" w:hAnsiTheme="minorHAnsi" w:cstheme="minorHAnsi"/>
          <w:sz w:val="24"/>
          <w:szCs w:val="24"/>
        </w:rPr>
      </w:pPr>
      <w:r>
        <w:rPr>
          <w:rFonts w:asciiTheme="minorHAnsi" w:hAnsiTheme="minorHAnsi" w:cstheme="minorHAnsi"/>
          <w:b/>
          <w:bCs/>
          <w:sz w:val="24"/>
          <w:szCs w:val="24"/>
        </w:rPr>
        <w:t>Exodus 12</w:t>
      </w:r>
      <w:r w:rsidR="00A47D89" w:rsidRPr="00817369">
        <w:rPr>
          <w:rFonts w:asciiTheme="minorHAnsi" w:hAnsiTheme="minorHAnsi" w:cstheme="minorHAnsi"/>
          <w:sz w:val="24"/>
          <w:szCs w:val="24"/>
        </w:rPr>
        <w:t xml:space="preserve"> – </w:t>
      </w:r>
      <w:r>
        <w:rPr>
          <w:rFonts w:asciiTheme="minorHAnsi" w:hAnsiTheme="minorHAnsi" w:cstheme="minorHAnsi"/>
          <w:sz w:val="24"/>
          <w:szCs w:val="24"/>
        </w:rPr>
        <w:t>The First Passover</w:t>
      </w:r>
    </w:p>
    <w:p w14:paraId="297F8070" w14:textId="52F129C1" w:rsidR="00870EBD" w:rsidRDefault="006D29CB" w:rsidP="003B253D">
      <w:pPr>
        <w:rPr>
          <w:rFonts w:asciiTheme="minorHAnsi" w:hAnsiTheme="minorHAnsi" w:cstheme="minorHAnsi"/>
          <w:b/>
          <w:bCs/>
          <w:sz w:val="24"/>
          <w:szCs w:val="24"/>
        </w:rPr>
      </w:pPr>
      <w:r>
        <w:rPr>
          <w:rFonts w:asciiTheme="minorHAnsi" w:hAnsiTheme="minorHAnsi" w:cstheme="minorHAnsi"/>
          <w:b/>
          <w:bCs/>
          <w:sz w:val="24"/>
          <w:szCs w:val="24"/>
        </w:rPr>
        <w:t xml:space="preserve">Isaiah 53 </w:t>
      </w:r>
      <w:r w:rsidR="00870EBD" w:rsidRPr="00870EBD">
        <w:rPr>
          <w:rFonts w:asciiTheme="minorHAnsi" w:hAnsiTheme="minorHAnsi" w:cstheme="minorHAnsi"/>
          <w:sz w:val="24"/>
          <w:szCs w:val="24"/>
        </w:rPr>
        <w:t>–</w:t>
      </w:r>
      <w:r w:rsidRPr="00870EBD">
        <w:rPr>
          <w:rFonts w:asciiTheme="minorHAnsi" w:hAnsiTheme="minorHAnsi" w:cstheme="minorHAnsi"/>
          <w:sz w:val="24"/>
          <w:szCs w:val="24"/>
        </w:rPr>
        <w:t xml:space="preserve"> </w:t>
      </w:r>
      <w:r w:rsidR="00870EBD" w:rsidRPr="00870EBD">
        <w:rPr>
          <w:rFonts w:asciiTheme="minorHAnsi" w:hAnsiTheme="minorHAnsi" w:cstheme="minorHAnsi"/>
          <w:sz w:val="24"/>
          <w:szCs w:val="24"/>
        </w:rPr>
        <w:t>The Suffering Servant</w:t>
      </w:r>
    </w:p>
    <w:p w14:paraId="6D1D911D" w14:textId="3FE4D328" w:rsidR="00C610CA" w:rsidRDefault="00C610CA" w:rsidP="003B253D">
      <w:pPr>
        <w:rPr>
          <w:rFonts w:asciiTheme="minorHAnsi" w:hAnsiTheme="minorHAnsi" w:cstheme="minorHAnsi"/>
          <w:b/>
          <w:bCs/>
          <w:sz w:val="24"/>
          <w:szCs w:val="24"/>
        </w:rPr>
      </w:pPr>
      <w:r>
        <w:rPr>
          <w:rFonts w:asciiTheme="minorHAnsi" w:hAnsiTheme="minorHAnsi" w:cstheme="minorHAnsi"/>
          <w:b/>
          <w:bCs/>
          <w:sz w:val="24"/>
          <w:szCs w:val="24"/>
        </w:rPr>
        <w:t>1 Peter 1:1</w:t>
      </w:r>
      <w:r w:rsidR="00D2336C">
        <w:rPr>
          <w:rFonts w:asciiTheme="minorHAnsi" w:hAnsiTheme="minorHAnsi" w:cstheme="minorHAnsi"/>
          <w:b/>
          <w:bCs/>
          <w:sz w:val="24"/>
          <w:szCs w:val="24"/>
        </w:rPr>
        <w:t>7</w:t>
      </w:r>
      <w:r>
        <w:rPr>
          <w:rFonts w:asciiTheme="minorHAnsi" w:hAnsiTheme="minorHAnsi" w:cstheme="minorHAnsi"/>
          <w:b/>
          <w:bCs/>
          <w:sz w:val="24"/>
          <w:szCs w:val="24"/>
        </w:rPr>
        <w:t>-</w:t>
      </w:r>
      <w:r w:rsidR="00D2336C">
        <w:rPr>
          <w:rFonts w:asciiTheme="minorHAnsi" w:hAnsiTheme="minorHAnsi" w:cstheme="minorHAnsi"/>
          <w:b/>
          <w:bCs/>
          <w:sz w:val="24"/>
          <w:szCs w:val="24"/>
        </w:rPr>
        <w:t>21</w:t>
      </w:r>
      <w:r>
        <w:rPr>
          <w:rFonts w:asciiTheme="minorHAnsi" w:hAnsiTheme="minorHAnsi" w:cstheme="minorHAnsi"/>
          <w:b/>
          <w:bCs/>
          <w:sz w:val="24"/>
          <w:szCs w:val="24"/>
        </w:rPr>
        <w:t xml:space="preserve"> </w:t>
      </w:r>
      <w:r w:rsidRPr="00C86ABC">
        <w:rPr>
          <w:rFonts w:asciiTheme="minorHAnsi" w:hAnsiTheme="minorHAnsi" w:cstheme="minorHAnsi"/>
          <w:sz w:val="24"/>
          <w:szCs w:val="24"/>
        </w:rPr>
        <w:t xml:space="preserve">– </w:t>
      </w:r>
      <w:r w:rsidR="00C86ABC" w:rsidRPr="00C86ABC">
        <w:rPr>
          <w:rFonts w:asciiTheme="minorHAnsi" w:hAnsiTheme="minorHAnsi" w:cstheme="minorHAnsi"/>
          <w:sz w:val="24"/>
          <w:szCs w:val="24"/>
        </w:rPr>
        <w:t>“</w:t>
      </w:r>
      <w:r w:rsidR="009E4133">
        <w:rPr>
          <w:rFonts w:asciiTheme="minorHAnsi" w:hAnsiTheme="minorHAnsi" w:cstheme="minorHAnsi"/>
          <w:sz w:val="24"/>
          <w:szCs w:val="24"/>
        </w:rPr>
        <w:t xml:space="preserve">with the precious blood of Christ, </w:t>
      </w:r>
      <w:r w:rsidR="00C86ABC" w:rsidRPr="00C86ABC">
        <w:rPr>
          <w:rFonts w:asciiTheme="minorHAnsi" w:hAnsiTheme="minorHAnsi" w:cstheme="minorHAnsi"/>
          <w:sz w:val="24"/>
          <w:szCs w:val="24"/>
        </w:rPr>
        <w:t>like that of a lamb without defect</w:t>
      </w:r>
      <w:r w:rsidR="00C86ABC">
        <w:rPr>
          <w:rFonts w:asciiTheme="minorHAnsi" w:hAnsiTheme="minorHAnsi" w:cstheme="minorHAnsi"/>
          <w:sz w:val="24"/>
          <w:szCs w:val="24"/>
        </w:rPr>
        <w:t xml:space="preserve"> or blemish</w:t>
      </w:r>
      <w:r w:rsidR="00C86ABC" w:rsidRPr="00C86ABC">
        <w:rPr>
          <w:rFonts w:asciiTheme="minorHAnsi" w:hAnsiTheme="minorHAnsi" w:cstheme="minorHAnsi"/>
          <w:sz w:val="24"/>
          <w:szCs w:val="24"/>
        </w:rPr>
        <w:t>”</w:t>
      </w:r>
    </w:p>
    <w:p w14:paraId="7CAD654F" w14:textId="5C4B788B" w:rsidR="00817369" w:rsidRPr="00570DA4" w:rsidRDefault="004A3CA8" w:rsidP="003B253D">
      <w:pPr>
        <w:rPr>
          <w:rFonts w:asciiTheme="minorHAnsi" w:hAnsiTheme="minorHAnsi" w:cstheme="minorHAnsi"/>
          <w:sz w:val="24"/>
          <w:szCs w:val="24"/>
        </w:rPr>
      </w:pPr>
      <w:r>
        <w:rPr>
          <w:rFonts w:asciiTheme="minorHAnsi" w:hAnsiTheme="minorHAnsi" w:cstheme="minorHAnsi"/>
          <w:b/>
          <w:bCs/>
          <w:sz w:val="24"/>
          <w:szCs w:val="24"/>
        </w:rPr>
        <w:t>Revelation 5</w:t>
      </w:r>
      <w:r w:rsidR="00570DA4">
        <w:rPr>
          <w:rFonts w:asciiTheme="minorHAnsi" w:hAnsiTheme="minorHAnsi" w:cstheme="minorHAnsi"/>
          <w:b/>
          <w:bCs/>
          <w:sz w:val="24"/>
          <w:szCs w:val="24"/>
        </w:rPr>
        <w:t xml:space="preserve"> </w:t>
      </w:r>
      <w:r w:rsidR="00570DA4">
        <w:rPr>
          <w:rFonts w:asciiTheme="minorHAnsi" w:hAnsiTheme="minorHAnsi" w:cstheme="minorHAnsi"/>
          <w:sz w:val="24"/>
          <w:szCs w:val="24"/>
        </w:rPr>
        <w:t>– The Scroll and the Lamb</w:t>
      </w:r>
    </w:p>
    <w:p w14:paraId="25F83B71" w14:textId="67CEF8E3" w:rsidR="00863C1A" w:rsidRPr="0093182A" w:rsidRDefault="00863C1A" w:rsidP="003B253D">
      <w:pPr>
        <w:rPr>
          <w:rFonts w:asciiTheme="minorHAnsi" w:hAnsiTheme="minorHAnsi" w:cstheme="minorHAnsi"/>
          <w:sz w:val="24"/>
          <w:szCs w:val="24"/>
        </w:rPr>
      </w:pPr>
      <w:r>
        <w:rPr>
          <w:rFonts w:asciiTheme="minorHAnsi" w:hAnsiTheme="minorHAnsi" w:cstheme="minorHAnsi"/>
          <w:b/>
          <w:bCs/>
          <w:sz w:val="24"/>
          <w:szCs w:val="24"/>
        </w:rPr>
        <w:t>Revelation 19</w:t>
      </w:r>
      <w:r w:rsidR="00DE0970">
        <w:rPr>
          <w:rFonts w:asciiTheme="minorHAnsi" w:hAnsiTheme="minorHAnsi" w:cstheme="minorHAnsi"/>
          <w:b/>
          <w:bCs/>
          <w:sz w:val="24"/>
          <w:szCs w:val="24"/>
        </w:rPr>
        <w:t>:1-10</w:t>
      </w:r>
      <w:r w:rsidR="0093182A">
        <w:rPr>
          <w:rFonts w:asciiTheme="minorHAnsi" w:hAnsiTheme="minorHAnsi" w:cstheme="minorHAnsi"/>
          <w:b/>
          <w:bCs/>
          <w:sz w:val="24"/>
          <w:szCs w:val="24"/>
        </w:rPr>
        <w:t xml:space="preserve"> </w:t>
      </w:r>
      <w:r w:rsidR="0093182A" w:rsidRPr="0093182A">
        <w:rPr>
          <w:rFonts w:asciiTheme="minorHAnsi" w:hAnsiTheme="minorHAnsi" w:cstheme="minorHAnsi"/>
          <w:sz w:val="24"/>
          <w:szCs w:val="24"/>
        </w:rPr>
        <w:t>– The Marriage of the Lamb</w:t>
      </w:r>
    </w:p>
    <w:p w14:paraId="2123A363" w14:textId="7BFFBB8A" w:rsidR="00A51B1E" w:rsidRPr="00A0692D" w:rsidRDefault="00863C1A" w:rsidP="00A51B1E">
      <w:pPr>
        <w:rPr>
          <w:rFonts w:asciiTheme="minorHAnsi" w:hAnsiTheme="minorHAnsi" w:cstheme="minorHAnsi"/>
          <w:b/>
          <w:bCs/>
          <w:sz w:val="24"/>
          <w:szCs w:val="24"/>
        </w:rPr>
      </w:pPr>
      <w:r>
        <w:rPr>
          <w:rFonts w:asciiTheme="minorHAnsi" w:hAnsiTheme="minorHAnsi" w:cstheme="minorHAnsi"/>
          <w:b/>
          <w:bCs/>
          <w:sz w:val="24"/>
          <w:szCs w:val="24"/>
        </w:rPr>
        <w:t>Revelation 21</w:t>
      </w:r>
      <w:r w:rsidR="000354F3">
        <w:rPr>
          <w:rFonts w:asciiTheme="minorHAnsi" w:hAnsiTheme="minorHAnsi" w:cstheme="minorHAnsi"/>
          <w:b/>
          <w:bCs/>
          <w:sz w:val="24"/>
          <w:szCs w:val="24"/>
        </w:rPr>
        <w:t xml:space="preserve"> </w:t>
      </w:r>
      <w:r w:rsidR="000354F3" w:rsidRPr="000354F3">
        <w:rPr>
          <w:rFonts w:asciiTheme="minorHAnsi" w:hAnsiTheme="minorHAnsi" w:cstheme="minorHAnsi"/>
          <w:sz w:val="24"/>
          <w:szCs w:val="24"/>
        </w:rPr>
        <w:t xml:space="preserve">– </w:t>
      </w:r>
      <w:r w:rsidR="00101B4E">
        <w:rPr>
          <w:rFonts w:asciiTheme="minorHAnsi" w:hAnsiTheme="minorHAnsi" w:cstheme="minorHAnsi"/>
          <w:sz w:val="24"/>
          <w:szCs w:val="24"/>
        </w:rPr>
        <w:t>The New Jerusalem</w:t>
      </w:r>
    </w:p>
    <w:p w14:paraId="21D2494C" w14:textId="77777777" w:rsidR="00283576" w:rsidRPr="004552DF" w:rsidRDefault="00283576" w:rsidP="0024385B">
      <w:pPr>
        <w:rPr>
          <w:rFonts w:asciiTheme="minorHAnsi" w:hAnsiTheme="minorHAnsi" w:cstheme="minorHAnsi"/>
          <w:sz w:val="12"/>
          <w:szCs w:val="12"/>
        </w:rPr>
      </w:pPr>
    </w:p>
    <w:p w14:paraId="50984C7E" w14:textId="10B27026" w:rsidR="00283576" w:rsidRPr="00AE701E" w:rsidRDefault="00283576" w:rsidP="00283576">
      <w:pPr>
        <w:rPr>
          <w:rFonts w:ascii="Papyrus" w:hAnsi="Papyrus" w:cstheme="minorHAnsi"/>
          <w:b/>
          <w:bCs/>
          <w:color w:val="595959" w:themeColor="text1" w:themeTint="A6"/>
          <w:sz w:val="28"/>
          <w:szCs w:val="28"/>
        </w:rPr>
      </w:pPr>
      <w:r>
        <w:rPr>
          <w:rFonts w:ascii="Papyrus" w:hAnsi="Papyrus" w:cstheme="minorHAnsi"/>
          <w:b/>
          <w:bCs/>
          <w:color w:val="595959" w:themeColor="text1" w:themeTint="A6"/>
          <w:sz w:val="28"/>
          <w:szCs w:val="28"/>
        </w:rPr>
        <w:t>Key Words/Phrases</w:t>
      </w:r>
    </w:p>
    <w:p w14:paraId="3F120819" w14:textId="32AF1DB6" w:rsidR="00EC182B" w:rsidRPr="00EC182B" w:rsidRDefault="004A7C48" w:rsidP="00EC182B">
      <w:pPr>
        <w:rPr>
          <w:rFonts w:asciiTheme="minorHAnsi" w:hAnsiTheme="minorHAnsi" w:cstheme="minorHAnsi"/>
          <w:b/>
          <w:bCs/>
          <w:sz w:val="24"/>
          <w:szCs w:val="24"/>
        </w:rPr>
      </w:pPr>
      <w:r>
        <w:rPr>
          <w:rFonts w:asciiTheme="minorHAnsi" w:hAnsiTheme="minorHAnsi" w:cstheme="minorHAnsi"/>
          <w:b/>
          <w:bCs/>
          <w:sz w:val="24"/>
          <w:szCs w:val="24"/>
        </w:rPr>
        <w:t>Lamb</w:t>
      </w:r>
      <w:r w:rsidR="00D218CF">
        <w:rPr>
          <w:rFonts w:asciiTheme="minorHAnsi" w:hAnsiTheme="minorHAnsi" w:cstheme="minorHAnsi"/>
          <w:b/>
          <w:bCs/>
          <w:sz w:val="24"/>
          <w:szCs w:val="24"/>
        </w:rPr>
        <w:t xml:space="preserve"> </w:t>
      </w:r>
      <w:r w:rsidR="00EC182B">
        <w:rPr>
          <w:rFonts w:asciiTheme="minorHAnsi" w:hAnsiTheme="minorHAnsi" w:cstheme="minorHAnsi"/>
          <w:b/>
          <w:bCs/>
          <w:sz w:val="24"/>
          <w:szCs w:val="24"/>
        </w:rPr>
        <w:t xml:space="preserve">of God </w:t>
      </w:r>
      <w:r w:rsidR="00D218CF">
        <w:rPr>
          <w:rFonts w:asciiTheme="minorHAnsi" w:hAnsiTheme="minorHAnsi" w:cstheme="minorHAnsi"/>
          <w:b/>
          <w:bCs/>
          <w:sz w:val="24"/>
          <w:szCs w:val="24"/>
        </w:rPr>
        <w:t xml:space="preserve">– </w:t>
      </w:r>
      <w:proofErr w:type="spellStart"/>
      <w:r w:rsidRPr="004A7C48">
        <w:rPr>
          <w:rFonts w:asciiTheme="minorHAnsi" w:hAnsiTheme="minorHAnsi" w:cstheme="minorHAnsi"/>
          <w:b/>
          <w:bCs/>
          <w:sz w:val="24"/>
          <w:szCs w:val="24"/>
        </w:rPr>
        <w:t>ἀμνὸς</w:t>
      </w:r>
      <w:proofErr w:type="spellEnd"/>
      <w:r w:rsidR="00D218CF">
        <w:rPr>
          <w:rFonts w:asciiTheme="minorHAnsi" w:hAnsiTheme="minorHAnsi" w:cstheme="minorHAnsi"/>
          <w:b/>
          <w:bCs/>
          <w:sz w:val="24"/>
          <w:szCs w:val="24"/>
        </w:rPr>
        <w:t xml:space="preserve"> </w:t>
      </w:r>
      <w:r w:rsidR="006B4576">
        <w:rPr>
          <w:rFonts w:asciiTheme="minorHAnsi" w:hAnsiTheme="minorHAnsi" w:cstheme="minorHAnsi"/>
          <w:b/>
          <w:bCs/>
          <w:sz w:val="24"/>
          <w:szCs w:val="24"/>
        </w:rPr>
        <w:t xml:space="preserve">– </w:t>
      </w:r>
      <w:r w:rsidR="006B4576">
        <w:rPr>
          <w:rFonts w:asciiTheme="minorHAnsi" w:hAnsiTheme="minorHAnsi" w:cstheme="minorHAnsi"/>
          <w:sz w:val="24"/>
          <w:szCs w:val="24"/>
        </w:rPr>
        <w:t>T</w:t>
      </w:r>
      <w:r w:rsidR="00EC182B" w:rsidRPr="00EC182B">
        <w:rPr>
          <w:rFonts w:asciiTheme="minorHAnsi" w:hAnsiTheme="minorHAnsi" w:cstheme="minorHAnsi"/>
          <w:sz w:val="24"/>
          <w:szCs w:val="24"/>
        </w:rPr>
        <w:t xml:space="preserve">he title with which John the Baptist twice greets Jesus at the beginning of the Gospel of John (1:29, 35). In Revelation, the lamb also appears </w:t>
      </w:r>
      <w:proofErr w:type="gramStart"/>
      <w:r w:rsidR="00EC182B" w:rsidRPr="00EC182B">
        <w:rPr>
          <w:rFonts w:asciiTheme="minorHAnsi" w:hAnsiTheme="minorHAnsi" w:cstheme="minorHAnsi"/>
          <w:sz w:val="24"/>
          <w:szCs w:val="24"/>
        </w:rPr>
        <w:t>a number of</w:t>
      </w:r>
      <w:proofErr w:type="gramEnd"/>
      <w:r w:rsidR="00EC182B" w:rsidRPr="00EC182B">
        <w:rPr>
          <w:rFonts w:asciiTheme="minorHAnsi" w:hAnsiTheme="minorHAnsi" w:cstheme="minorHAnsi"/>
          <w:sz w:val="24"/>
          <w:szCs w:val="24"/>
        </w:rPr>
        <w:t xml:space="preserve"> times as a symbol for Christ, although a different Greek word is used in Revelation (</w:t>
      </w:r>
      <w:proofErr w:type="spellStart"/>
      <w:r w:rsidR="00EC182B" w:rsidRPr="006B4576">
        <w:rPr>
          <w:rFonts w:asciiTheme="minorHAnsi" w:hAnsiTheme="minorHAnsi" w:cstheme="minorHAnsi"/>
          <w:i/>
          <w:iCs/>
          <w:sz w:val="24"/>
          <w:szCs w:val="24"/>
        </w:rPr>
        <w:t>arnion</w:t>
      </w:r>
      <w:proofErr w:type="spellEnd"/>
      <w:r w:rsidR="00EC182B" w:rsidRPr="00EC182B">
        <w:rPr>
          <w:rFonts w:asciiTheme="minorHAnsi" w:hAnsiTheme="minorHAnsi" w:cstheme="minorHAnsi"/>
          <w:sz w:val="24"/>
          <w:szCs w:val="24"/>
        </w:rPr>
        <w:t>) than is found in John’s Gospel (</w:t>
      </w:r>
      <w:proofErr w:type="spellStart"/>
      <w:r w:rsidR="00EC182B" w:rsidRPr="006B4576">
        <w:rPr>
          <w:rFonts w:asciiTheme="minorHAnsi" w:hAnsiTheme="minorHAnsi" w:cstheme="minorHAnsi"/>
          <w:i/>
          <w:iCs/>
          <w:sz w:val="24"/>
          <w:szCs w:val="24"/>
        </w:rPr>
        <w:t>amnos</w:t>
      </w:r>
      <w:proofErr w:type="spellEnd"/>
      <w:r w:rsidR="00EC182B" w:rsidRPr="00EC182B">
        <w:rPr>
          <w:rFonts w:asciiTheme="minorHAnsi" w:hAnsiTheme="minorHAnsi" w:cstheme="minorHAnsi"/>
          <w:sz w:val="24"/>
          <w:szCs w:val="24"/>
        </w:rPr>
        <w:t>). In Revelation, the lamb is specifically referred to as the “Lamb that was slaughtered,” invoking sacrificial imagery and implying that Christ’s death provided atonement for sin (5:6–14). This is probably the idea behind the phrase “Lamb of God” in John’s Gospel as well (cf. 1 John 1:7). It seems likely that the “suffering servant” of Isa. 53, who is likened to “a lamb that is led to slaughter,” has influenced this description of Jesus (cf. 1 Pet. 1:18–19). Notably, in the Gospel of John, Jesus dies on the afternoon before the Festival of Passover begins, at the hour when the Passover lambs were slain.</w:t>
      </w:r>
    </w:p>
    <w:p w14:paraId="2517060F" w14:textId="77777777" w:rsidR="00EC182B" w:rsidRDefault="00EC182B" w:rsidP="00A9361B">
      <w:pPr>
        <w:rPr>
          <w:rFonts w:asciiTheme="minorHAnsi" w:hAnsiTheme="minorHAnsi" w:cstheme="minorHAnsi"/>
          <w:b/>
          <w:bCs/>
          <w:sz w:val="24"/>
          <w:szCs w:val="24"/>
        </w:rPr>
      </w:pPr>
    </w:p>
    <w:p w14:paraId="030EF23A" w14:textId="42146FEF" w:rsidR="00A9361B" w:rsidRDefault="008C165F" w:rsidP="00A9361B">
      <w:pPr>
        <w:rPr>
          <w:rFonts w:asciiTheme="minorHAnsi" w:hAnsiTheme="minorHAnsi" w:cstheme="minorHAnsi"/>
          <w:sz w:val="24"/>
          <w:szCs w:val="24"/>
        </w:rPr>
      </w:pPr>
      <w:r>
        <w:rPr>
          <w:rFonts w:asciiTheme="minorHAnsi" w:hAnsiTheme="minorHAnsi" w:cstheme="minorHAnsi"/>
          <w:b/>
          <w:bCs/>
          <w:sz w:val="24"/>
          <w:szCs w:val="24"/>
        </w:rPr>
        <w:t xml:space="preserve">Sin – </w:t>
      </w:r>
      <w:proofErr w:type="spellStart"/>
      <w:r w:rsidR="002D381D" w:rsidRPr="002D381D">
        <w:rPr>
          <w:rFonts w:asciiTheme="minorHAnsi" w:hAnsiTheme="minorHAnsi" w:cstheme="minorHAnsi"/>
          <w:b/>
          <w:bCs/>
          <w:sz w:val="24"/>
          <w:szCs w:val="24"/>
        </w:rPr>
        <w:t>ἁμ</w:t>
      </w:r>
      <w:proofErr w:type="spellEnd"/>
      <w:r w:rsidR="002D381D" w:rsidRPr="002D381D">
        <w:rPr>
          <w:rFonts w:asciiTheme="minorHAnsi" w:hAnsiTheme="minorHAnsi" w:cstheme="minorHAnsi"/>
          <w:b/>
          <w:bCs/>
          <w:sz w:val="24"/>
          <w:szCs w:val="24"/>
        </w:rPr>
        <w:t>αρτίαν</w:t>
      </w:r>
      <w:r w:rsidR="002D381D">
        <w:rPr>
          <w:rFonts w:asciiTheme="minorHAnsi" w:hAnsiTheme="minorHAnsi" w:cstheme="minorHAnsi"/>
          <w:b/>
          <w:bCs/>
          <w:sz w:val="24"/>
          <w:szCs w:val="24"/>
        </w:rPr>
        <w:t xml:space="preserve"> – </w:t>
      </w:r>
      <w:r w:rsidR="00BA2F8E" w:rsidRPr="006F5E58">
        <w:rPr>
          <w:rFonts w:asciiTheme="minorHAnsi" w:hAnsiTheme="minorHAnsi" w:cstheme="minorHAnsi"/>
          <w:sz w:val="24"/>
          <w:szCs w:val="24"/>
        </w:rPr>
        <w:t>that which is in opposition to God’s benevolent purposes for creation</w:t>
      </w:r>
      <w:r w:rsidR="006F5E58" w:rsidRPr="006F5E58">
        <w:rPr>
          <w:rFonts w:asciiTheme="minorHAnsi" w:hAnsiTheme="minorHAnsi" w:cstheme="minorHAnsi"/>
          <w:sz w:val="24"/>
          <w:szCs w:val="24"/>
        </w:rPr>
        <w:t>.</w:t>
      </w:r>
      <w:r w:rsidR="00346852">
        <w:rPr>
          <w:rFonts w:asciiTheme="minorHAnsi" w:hAnsiTheme="minorHAnsi" w:cstheme="minorHAnsi"/>
          <w:sz w:val="24"/>
          <w:szCs w:val="24"/>
        </w:rPr>
        <w:t xml:space="preserve"> </w:t>
      </w:r>
      <w:r w:rsidR="006F5E58" w:rsidRPr="006F5E58">
        <w:rPr>
          <w:rFonts w:asciiTheme="minorHAnsi" w:hAnsiTheme="minorHAnsi" w:cstheme="minorHAnsi"/>
          <w:sz w:val="24"/>
          <w:szCs w:val="24"/>
        </w:rPr>
        <w:t xml:space="preserve">The Hebrew Bible uses </w:t>
      </w:r>
      <w:proofErr w:type="gramStart"/>
      <w:r w:rsidR="006F5E58" w:rsidRPr="006F5E58">
        <w:rPr>
          <w:rFonts w:asciiTheme="minorHAnsi" w:hAnsiTheme="minorHAnsi" w:cstheme="minorHAnsi"/>
          <w:sz w:val="24"/>
          <w:szCs w:val="24"/>
        </w:rPr>
        <w:t>a number of</w:t>
      </w:r>
      <w:proofErr w:type="gramEnd"/>
      <w:r w:rsidR="006F5E58" w:rsidRPr="006F5E58">
        <w:rPr>
          <w:rFonts w:asciiTheme="minorHAnsi" w:hAnsiTheme="minorHAnsi" w:cstheme="minorHAnsi"/>
          <w:sz w:val="24"/>
          <w:szCs w:val="24"/>
        </w:rPr>
        <w:t xml:space="preserve"> terms associated with the concept of sin, but four are especially prominent. </w:t>
      </w:r>
      <w:proofErr w:type="spellStart"/>
      <w:r w:rsidR="006F5E58" w:rsidRPr="00FA5BEA">
        <w:rPr>
          <w:rFonts w:asciiTheme="minorHAnsi" w:hAnsiTheme="minorHAnsi" w:cstheme="minorHAnsi"/>
          <w:i/>
          <w:iCs/>
          <w:sz w:val="24"/>
          <w:szCs w:val="24"/>
        </w:rPr>
        <w:t>Khata</w:t>
      </w:r>
      <w:proofErr w:type="spellEnd"/>
      <w:r w:rsidR="006F5E58" w:rsidRPr="00FA5BEA">
        <w:rPr>
          <w:rFonts w:asciiTheme="minorHAnsi" w:hAnsiTheme="minorHAnsi" w:cstheme="minorHAnsi"/>
          <w:i/>
          <w:iCs/>
          <w:sz w:val="24"/>
          <w:szCs w:val="24"/>
        </w:rPr>
        <w:t>’</w:t>
      </w:r>
      <w:r w:rsidR="006F5E58" w:rsidRPr="006F5E58">
        <w:rPr>
          <w:rFonts w:asciiTheme="minorHAnsi" w:hAnsiTheme="minorHAnsi" w:cstheme="minorHAnsi"/>
          <w:sz w:val="24"/>
          <w:szCs w:val="24"/>
        </w:rPr>
        <w:t xml:space="preserve"> has a basic sense of missing the mark or failing to achieve one’s </w:t>
      </w:r>
      <w:proofErr w:type="gramStart"/>
      <w:r w:rsidR="006F5E58" w:rsidRPr="006F5E58">
        <w:rPr>
          <w:rFonts w:asciiTheme="minorHAnsi" w:hAnsiTheme="minorHAnsi" w:cstheme="minorHAnsi"/>
          <w:sz w:val="24"/>
          <w:szCs w:val="24"/>
        </w:rPr>
        <w:t>intention;</w:t>
      </w:r>
      <w:proofErr w:type="gramEnd"/>
      <w:r w:rsidR="006F5E58" w:rsidRPr="006F5E58">
        <w:rPr>
          <w:rFonts w:asciiTheme="minorHAnsi" w:hAnsiTheme="minorHAnsi" w:cstheme="minorHAnsi"/>
          <w:sz w:val="24"/>
          <w:szCs w:val="24"/>
        </w:rPr>
        <w:t xml:space="preserve"> e.g., Prov. 19:2 says that “one who moves too hurriedly misses [</w:t>
      </w:r>
      <w:proofErr w:type="spellStart"/>
      <w:r w:rsidR="006F5E58" w:rsidRPr="00FA5BEA">
        <w:rPr>
          <w:rFonts w:asciiTheme="minorHAnsi" w:hAnsiTheme="minorHAnsi" w:cstheme="minorHAnsi"/>
          <w:i/>
          <w:iCs/>
          <w:sz w:val="24"/>
          <w:szCs w:val="24"/>
        </w:rPr>
        <w:t>khata</w:t>
      </w:r>
      <w:proofErr w:type="spellEnd"/>
      <w:r w:rsidR="006F5E58" w:rsidRPr="00FA5BEA">
        <w:rPr>
          <w:rFonts w:asciiTheme="minorHAnsi" w:hAnsiTheme="minorHAnsi" w:cstheme="minorHAnsi"/>
          <w:i/>
          <w:iCs/>
          <w:sz w:val="24"/>
          <w:szCs w:val="24"/>
        </w:rPr>
        <w:t>’</w:t>
      </w:r>
      <w:r w:rsidR="006F5E58" w:rsidRPr="006F5E58">
        <w:rPr>
          <w:rFonts w:asciiTheme="minorHAnsi" w:hAnsiTheme="minorHAnsi" w:cstheme="minorHAnsi"/>
          <w:sz w:val="24"/>
          <w:szCs w:val="24"/>
        </w:rPr>
        <w:t>] the way.” But the term takes on an ethical component when divine expectations for humanity are involved; a person who utters a rash oath and later realizes it must “confess the sin [</w:t>
      </w:r>
      <w:proofErr w:type="spellStart"/>
      <w:r w:rsidR="006F5E58" w:rsidRPr="00FA5BEA">
        <w:rPr>
          <w:rFonts w:asciiTheme="minorHAnsi" w:hAnsiTheme="minorHAnsi" w:cstheme="minorHAnsi"/>
          <w:i/>
          <w:iCs/>
          <w:sz w:val="24"/>
          <w:szCs w:val="24"/>
        </w:rPr>
        <w:t>khata</w:t>
      </w:r>
      <w:proofErr w:type="spellEnd"/>
      <w:r w:rsidR="006F5E58" w:rsidRPr="00FA5BEA">
        <w:rPr>
          <w:rFonts w:asciiTheme="minorHAnsi" w:hAnsiTheme="minorHAnsi" w:cstheme="minorHAnsi"/>
          <w:i/>
          <w:iCs/>
          <w:sz w:val="24"/>
          <w:szCs w:val="24"/>
        </w:rPr>
        <w:t>’</w:t>
      </w:r>
      <w:r w:rsidR="006F5E58" w:rsidRPr="006F5E58">
        <w:rPr>
          <w:rFonts w:asciiTheme="minorHAnsi" w:hAnsiTheme="minorHAnsi" w:cstheme="minorHAnsi"/>
          <w:sz w:val="24"/>
          <w:szCs w:val="24"/>
        </w:rPr>
        <w:t>]” that he or she has committed (Lev. 5:5).</w:t>
      </w:r>
      <w:r w:rsidR="00346852">
        <w:rPr>
          <w:rFonts w:asciiTheme="minorHAnsi" w:hAnsiTheme="minorHAnsi" w:cstheme="minorHAnsi"/>
          <w:sz w:val="24"/>
          <w:szCs w:val="24"/>
        </w:rPr>
        <w:t xml:space="preserve"> </w:t>
      </w:r>
      <w:r w:rsidR="006F5E58" w:rsidRPr="006F5E58">
        <w:rPr>
          <w:rFonts w:asciiTheme="minorHAnsi" w:hAnsiTheme="minorHAnsi" w:cstheme="minorHAnsi"/>
          <w:sz w:val="24"/>
          <w:szCs w:val="24"/>
        </w:rPr>
        <w:t>‘</w:t>
      </w:r>
      <w:proofErr w:type="spellStart"/>
      <w:r w:rsidR="006F5E58" w:rsidRPr="00FA5BEA">
        <w:rPr>
          <w:rFonts w:asciiTheme="minorHAnsi" w:hAnsiTheme="minorHAnsi" w:cstheme="minorHAnsi"/>
          <w:i/>
          <w:iCs/>
          <w:sz w:val="24"/>
          <w:szCs w:val="24"/>
        </w:rPr>
        <w:t>Awon</w:t>
      </w:r>
      <w:proofErr w:type="spellEnd"/>
      <w:r w:rsidR="006F5E58" w:rsidRPr="006F5E58">
        <w:rPr>
          <w:rFonts w:asciiTheme="minorHAnsi" w:hAnsiTheme="minorHAnsi" w:cstheme="minorHAnsi"/>
          <w:sz w:val="24"/>
          <w:szCs w:val="24"/>
        </w:rPr>
        <w:t xml:space="preserve"> carries the connotation of something that incurs guilt, such as a crime (cf. Deut. 19:15, “a single witness shall not suffice to convict a person of any crime [‘</w:t>
      </w:r>
      <w:proofErr w:type="spellStart"/>
      <w:r w:rsidR="006F5E58" w:rsidRPr="00FA5BEA">
        <w:rPr>
          <w:rFonts w:asciiTheme="minorHAnsi" w:hAnsiTheme="minorHAnsi" w:cstheme="minorHAnsi"/>
          <w:i/>
          <w:iCs/>
          <w:sz w:val="24"/>
          <w:szCs w:val="24"/>
        </w:rPr>
        <w:t>awon</w:t>
      </w:r>
      <w:proofErr w:type="spellEnd"/>
      <w:r w:rsidR="006F5E58" w:rsidRPr="006F5E58">
        <w:rPr>
          <w:rFonts w:asciiTheme="minorHAnsi" w:hAnsiTheme="minorHAnsi" w:cstheme="minorHAnsi"/>
          <w:sz w:val="24"/>
          <w:szCs w:val="24"/>
        </w:rPr>
        <w:t>].” It is often used in the Bible with reference to disobedience to God’s commandments. The NRSV often translates this word “iniquity,” as in Exod. 20:5, which indicates that God punishes children for the “iniquities” (‘</w:t>
      </w:r>
      <w:proofErr w:type="spellStart"/>
      <w:r w:rsidR="006F5E58" w:rsidRPr="00FA5BEA">
        <w:rPr>
          <w:rFonts w:asciiTheme="minorHAnsi" w:hAnsiTheme="minorHAnsi" w:cstheme="minorHAnsi"/>
          <w:i/>
          <w:iCs/>
          <w:sz w:val="24"/>
          <w:szCs w:val="24"/>
        </w:rPr>
        <w:t>awon</w:t>
      </w:r>
      <w:proofErr w:type="spellEnd"/>
      <w:r w:rsidR="006F5E58" w:rsidRPr="006F5E58">
        <w:rPr>
          <w:rFonts w:asciiTheme="minorHAnsi" w:hAnsiTheme="minorHAnsi" w:cstheme="minorHAnsi"/>
          <w:sz w:val="24"/>
          <w:szCs w:val="24"/>
        </w:rPr>
        <w:t xml:space="preserve">) of their parents. The word is used in parallel with </w:t>
      </w:r>
      <w:proofErr w:type="spellStart"/>
      <w:r w:rsidR="006F5E58" w:rsidRPr="00FA5BEA">
        <w:rPr>
          <w:rFonts w:asciiTheme="minorHAnsi" w:hAnsiTheme="minorHAnsi" w:cstheme="minorHAnsi"/>
          <w:i/>
          <w:iCs/>
          <w:sz w:val="24"/>
          <w:szCs w:val="24"/>
        </w:rPr>
        <w:t>khata</w:t>
      </w:r>
      <w:proofErr w:type="spellEnd"/>
      <w:r w:rsidR="006F5E58" w:rsidRPr="00FA5BEA">
        <w:rPr>
          <w:rFonts w:asciiTheme="minorHAnsi" w:hAnsiTheme="minorHAnsi" w:cstheme="minorHAnsi"/>
          <w:i/>
          <w:iCs/>
          <w:sz w:val="24"/>
          <w:szCs w:val="24"/>
        </w:rPr>
        <w:t>’</w:t>
      </w:r>
      <w:r w:rsidR="006F5E58" w:rsidRPr="006F5E58">
        <w:rPr>
          <w:rFonts w:asciiTheme="minorHAnsi" w:hAnsiTheme="minorHAnsi" w:cstheme="minorHAnsi"/>
          <w:sz w:val="24"/>
          <w:szCs w:val="24"/>
        </w:rPr>
        <w:t xml:space="preserve"> in Isaiah’s Servant Song: the servant will “make many righteous” and “bear their iniquities [‘</w:t>
      </w:r>
      <w:proofErr w:type="spellStart"/>
      <w:r w:rsidR="006F5E58" w:rsidRPr="00FA5BEA">
        <w:rPr>
          <w:rFonts w:asciiTheme="minorHAnsi" w:hAnsiTheme="minorHAnsi" w:cstheme="minorHAnsi"/>
          <w:i/>
          <w:iCs/>
          <w:sz w:val="24"/>
          <w:szCs w:val="24"/>
        </w:rPr>
        <w:t>awon</w:t>
      </w:r>
      <w:proofErr w:type="spellEnd"/>
      <w:r w:rsidR="006F5E58" w:rsidRPr="006F5E58">
        <w:rPr>
          <w:rFonts w:asciiTheme="minorHAnsi" w:hAnsiTheme="minorHAnsi" w:cstheme="minorHAnsi"/>
          <w:sz w:val="24"/>
          <w:szCs w:val="24"/>
        </w:rPr>
        <w:t>]” (53:11); he will be “numbered with the transgressors,” though he “bore the sin [</w:t>
      </w:r>
      <w:proofErr w:type="spellStart"/>
      <w:r w:rsidR="006F5E58" w:rsidRPr="00FA5BEA">
        <w:rPr>
          <w:rFonts w:asciiTheme="minorHAnsi" w:hAnsiTheme="minorHAnsi" w:cstheme="minorHAnsi"/>
          <w:i/>
          <w:iCs/>
          <w:sz w:val="24"/>
          <w:szCs w:val="24"/>
        </w:rPr>
        <w:t>khata</w:t>
      </w:r>
      <w:proofErr w:type="spellEnd"/>
      <w:r w:rsidR="006F5E58" w:rsidRPr="00FA5BEA">
        <w:rPr>
          <w:rFonts w:asciiTheme="minorHAnsi" w:hAnsiTheme="minorHAnsi" w:cstheme="minorHAnsi"/>
          <w:i/>
          <w:iCs/>
          <w:sz w:val="24"/>
          <w:szCs w:val="24"/>
        </w:rPr>
        <w:t>’</w:t>
      </w:r>
      <w:r w:rsidR="006F5E58" w:rsidRPr="006F5E58">
        <w:rPr>
          <w:rFonts w:asciiTheme="minorHAnsi" w:hAnsiTheme="minorHAnsi" w:cstheme="minorHAnsi"/>
          <w:sz w:val="24"/>
          <w:szCs w:val="24"/>
        </w:rPr>
        <w:t>] of many” (53:12). This demonstrates that the terms, despite some difference in connotation, can be used as virtual synonyms.</w:t>
      </w:r>
      <w:r w:rsidR="00346852">
        <w:rPr>
          <w:rFonts w:asciiTheme="minorHAnsi" w:hAnsiTheme="minorHAnsi" w:cstheme="minorHAnsi"/>
          <w:sz w:val="24"/>
          <w:szCs w:val="24"/>
        </w:rPr>
        <w:t xml:space="preserve">  </w:t>
      </w:r>
      <w:proofErr w:type="spellStart"/>
      <w:proofErr w:type="gramStart"/>
      <w:r w:rsidR="006F5E58" w:rsidRPr="00346852">
        <w:rPr>
          <w:rFonts w:asciiTheme="minorHAnsi" w:hAnsiTheme="minorHAnsi" w:cstheme="minorHAnsi"/>
          <w:i/>
          <w:iCs/>
          <w:sz w:val="24"/>
          <w:szCs w:val="24"/>
        </w:rPr>
        <w:t>Pesha</w:t>
      </w:r>
      <w:proofErr w:type="spellEnd"/>
      <w:r w:rsidR="006F5E58" w:rsidRPr="006F5E58">
        <w:rPr>
          <w:rFonts w:asciiTheme="minorHAnsi" w:hAnsiTheme="minorHAnsi" w:cstheme="minorHAnsi"/>
          <w:sz w:val="24"/>
          <w:szCs w:val="24"/>
        </w:rPr>
        <w:t>‘ conveys</w:t>
      </w:r>
      <w:proofErr w:type="gramEnd"/>
      <w:r w:rsidR="006F5E58" w:rsidRPr="006F5E58">
        <w:rPr>
          <w:rFonts w:asciiTheme="minorHAnsi" w:hAnsiTheme="minorHAnsi" w:cstheme="minorHAnsi"/>
          <w:sz w:val="24"/>
          <w:szCs w:val="24"/>
        </w:rPr>
        <w:t xml:space="preserve"> the sense of deliberate and rebellious action. The NRSV often translates the word “transgression,” as when the psalmist prays, “O God, according to your steadfast love … blot out my transgressions” (Ps. 51:1). This word is frequently used in parallel with the other two (</w:t>
      </w:r>
      <w:proofErr w:type="gramStart"/>
      <w:r w:rsidR="006F5E58" w:rsidRPr="006F5E58">
        <w:rPr>
          <w:rFonts w:asciiTheme="minorHAnsi" w:hAnsiTheme="minorHAnsi" w:cstheme="minorHAnsi"/>
          <w:sz w:val="24"/>
          <w:szCs w:val="24"/>
        </w:rPr>
        <w:t>e.g.</w:t>
      </w:r>
      <w:proofErr w:type="gramEnd"/>
      <w:r w:rsidR="006F5E58" w:rsidRPr="006F5E58">
        <w:rPr>
          <w:rFonts w:asciiTheme="minorHAnsi" w:hAnsiTheme="minorHAnsi" w:cstheme="minorHAnsi"/>
          <w:sz w:val="24"/>
          <w:szCs w:val="24"/>
        </w:rPr>
        <w:t xml:space="preserve"> Gen. 31:36; </w:t>
      </w:r>
      <w:proofErr w:type="spellStart"/>
      <w:r w:rsidR="006F5E58" w:rsidRPr="006F5E58">
        <w:rPr>
          <w:rFonts w:asciiTheme="minorHAnsi" w:hAnsiTheme="minorHAnsi" w:cstheme="minorHAnsi"/>
          <w:sz w:val="24"/>
          <w:szCs w:val="24"/>
        </w:rPr>
        <w:t>Pss</w:t>
      </w:r>
      <w:proofErr w:type="spellEnd"/>
      <w:r w:rsidR="006F5E58" w:rsidRPr="006F5E58">
        <w:rPr>
          <w:rFonts w:asciiTheme="minorHAnsi" w:hAnsiTheme="minorHAnsi" w:cstheme="minorHAnsi"/>
          <w:sz w:val="24"/>
          <w:szCs w:val="24"/>
        </w:rPr>
        <w:t xml:space="preserve">. 32:5; 51:3; Amos 1:3; Mic. 6:7). Ezek. 21:24 manages to use all three terms: “You </w:t>
      </w:r>
      <w:r w:rsidR="006F5E58" w:rsidRPr="006F5E58">
        <w:rPr>
          <w:rFonts w:asciiTheme="minorHAnsi" w:hAnsiTheme="minorHAnsi" w:cstheme="minorHAnsi"/>
          <w:sz w:val="24"/>
          <w:szCs w:val="24"/>
        </w:rPr>
        <w:lastRenderedPageBreak/>
        <w:t>have brought your guilt [‘</w:t>
      </w:r>
      <w:proofErr w:type="spellStart"/>
      <w:r w:rsidR="006F5E58" w:rsidRPr="00346852">
        <w:rPr>
          <w:rFonts w:asciiTheme="minorHAnsi" w:hAnsiTheme="minorHAnsi" w:cstheme="minorHAnsi"/>
          <w:i/>
          <w:iCs/>
          <w:sz w:val="24"/>
          <w:szCs w:val="24"/>
        </w:rPr>
        <w:t>awon</w:t>
      </w:r>
      <w:proofErr w:type="spellEnd"/>
      <w:r w:rsidR="006F5E58" w:rsidRPr="006F5E58">
        <w:rPr>
          <w:rFonts w:asciiTheme="minorHAnsi" w:hAnsiTheme="minorHAnsi" w:cstheme="minorHAnsi"/>
          <w:sz w:val="24"/>
          <w:szCs w:val="24"/>
        </w:rPr>
        <w:t>] to remembrance … your transgressions [</w:t>
      </w:r>
      <w:proofErr w:type="spellStart"/>
      <w:proofErr w:type="gramStart"/>
      <w:r w:rsidR="006F5E58" w:rsidRPr="00346852">
        <w:rPr>
          <w:rFonts w:asciiTheme="minorHAnsi" w:hAnsiTheme="minorHAnsi" w:cstheme="minorHAnsi"/>
          <w:i/>
          <w:iCs/>
          <w:sz w:val="24"/>
          <w:szCs w:val="24"/>
        </w:rPr>
        <w:t>pesha</w:t>
      </w:r>
      <w:proofErr w:type="spellEnd"/>
      <w:r w:rsidR="006F5E58" w:rsidRPr="006F5E58">
        <w:rPr>
          <w:rFonts w:asciiTheme="minorHAnsi" w:hAnsiTheme="minorHAnsi" w:cstheme="minorHAnsi"/>
          <w:sz w:val="24"/>
          <w:szCs w:val="24"/>
        </w:rPr>
        <w:t>‘</w:t>
      </w:r>
      <w:proofErr w:type="gramEnd"/>
      <w:r w:rsidR="006F5E58" w:rsidRPr="006F5E58">
        <w:rPr>
          <w:rFonts w:asciiTheme="minorHAnsi" w:hAnsiTheme="minorHAnsi" w:cstheme="minorHAnsi"/>
          <w:sz w:val="24"/>
          <w:szCs w:val="24"/>
        </w:rPr>
        <w:t>] are uncovered … your sins [</w:t>
      </w:r>
      <w:proofErr w:type="spellStart"/>
      <w:r w:rsidR="006F5E58" w:rsidRPr="00346852">
        <w:rPr>
          <w:rFonts w:asciiTheme="minorHAnsi" w:hAnsiTheme="minorHAnsi" w:cstheme="minorHAnsi"/>
          <w:i/>
          <w:iCs/>
          <w:sz w:val="24"/>
          <w:szCs w:val="24"/>
        </w:rPr>
        <w:t>khata</w:t>
      </w:r>
      <w:proofErr w:type="spellEnd"/>
      <w:r w:rsidR="006F5E58" w:rsidRPr="00346852">
        <w:rPr>
          <w:rFonts w:asciiTheme="minorHAnsi" w:hAnsiTheme="minorHAnsi" w:cstheme="minorHAnsi"/>
          <w:i/>
          <w:iCs/>
          <w:sz w:val="24"/>
          <w:szCs w:val="24"/>
        </w:rPr>
        <w:t>’</w:t>
      </w:r>
      <w:r w:rsidR="006F5E58" w:rsidRPr="006F5E58">
        <w:rPr>
          <w:rFonts w:asciiTheme="minorHAnsi" w:hAnsiTheme="minorHAnsi" w:cstheme="minorHAnsi"/>
          <w:sz w:val="24"/>
          <w:szCs w:val="24"/>
        </w:rPr>
        <w:t>] appear.”</w:t>
      </w:r>
      <w:r w:rsidR="00346852">
        <w:rPr>
          <w:rFonts w:asciiTheme="minorHAnsi" w:hAnsiTheme="minorHAnsi" w:cstheme="minorHAnsi"/>
          <w:sz w:val="24"/>
          <w:szCs w:val="24"/>
        </w:rPr>
        <w:t xml:space="preserve"> </w:t>
      </w:r>
      <w:r w:rsidR="00A9361B" w:rsidRPr="006F5E58">
        <w:rPr>
          <w:rFonts w:asciiTheme="minorHAnsi" w:hAnsiTheme="minorHAnsi" w:cstheme="minorHAnsi"/>
          <w:sz w:val="24"/>
          <w:szCs w:val="24"/>
        </w:rPr>
        <w:t xml:space="preserve">The primary Greek word for sin, employed throughout the NT and in the LXX is </w:t>
      </w:r>
      <w:r w:rsidR="00A9361B" w:rsidRPr="006F5E58">
        <w:rPr>
          <w:rFonts w:asciiTheme="minorHAnsi" w:hAnsiTheme="minorHAnsi" w:cstheme="minorHAnsi"/>
          <w:i/>
          <w:iCs/>
          <w:sz w:val="24"/>
          <w:szCs w:val="24"/>
        </w:rPr>
        <w:t>hamartia</w:t>
      </w:r>
      <w:r w:rsidR="00A9361B" w:rsidRPr="006F5E58">
        <w:rPr>
          <w:rFonts w:asciiTheme="minorHAnsi" w:hAnsiTheme="minorHAnsi" w:cstheme="minorHAnsi"/>
          <w:sz w:val="24"/>
          <w:szCs w:val="24"/>
        </w:rPr>
        <w:t>, which has a wide range of meaning (failing, disobedience, rebellion) and can be used to translate any of the three Hebrew terms cited.</w:t>
      </w:r>
    </w:p>
    <w:p w14:paraId="4285C76E" w14:textId="77777777" w:rsidR="009E4133" w:rsidRPr="006F5E58" w:rsidRDefault="009E4133" w:rsidP="00A9361B">
      <w:pPr>
        <w:rPr>
          <w:rFonts w:asciiTheme="minorHAnsi" w:hAnsiTheme="minorHAnsi" w:cstheme="minorHAnsi"/>
          <w:sz w:val="24"/>
          <w:szCs w:val="24"/>
        </w:rPr>
      </w:pPr>
    </w:p>
    <w:p w14:paraId="0974D5B0" w14:textId="77777777" w:rsidR="00FC57DC" w:rsidRPr="00FC57DC" w:rsidRDefault="002D381D" w:rsidP="00FC57DC">
      <w:pPr>
        <w:rPr>
          <w:rFonts w:asciiTheme="minorHAnsi" w:hAnsiTheme="minorHAnsi" w:cstheme="minorHAnsi"/>
          <w:sz w:val="24"/>
          <w:szCs w:val="24"/>
        </w:rPr>
      </w:pPr>
      <w:r>
        <w:rPr>
          <w:rFonts w:asciiTheme="minorHAnsi" w:hAnsiTheme="minorHAnsi" w:cstheme="minorHAnsi"/>
          <w:b/>
          <w:bCs/>
          <w:sz w:val="24"/>
          <w:szCs w:val="24"/>
        </w:rPr>
        <w:t xml:space="preserve">World – </w:t>
      </w:r>
      <w:proofErr w:type="spellStart"/>
      <w:r w:rsidR="00610364" w:rsidRPr="00610364">
        <w:rPr>
          <w:rFonts w:asciiTheme="minorHAnsi" w:hAnsiTheme="minorHAnsi" w:cstheme="minorHAnsi"/>
          <w:b/>
          <w:bCs/>
          <w:sz w:val="24"/>
          <w:szCs w:val="24"/>
        </w:rPr>
        <w:t>κόσμος</w:t>
      </w:r>
      <w:proofErr w:type="spellEnd"/>
      <w:r w:rsidR="00610364">
        <w:rPr>
          <w:rFonts w:asciiTheme="minorHAnsi" w:hAnsiTheme="minorHAnsi" w:cstheme="minorHAnsi"/>
          <w:b/>
          <w:bCs/>
          <w:sz w:val="24"/>
          <w:szCs w:val="24"/>
        </w:rPr>
        <w:t xml:space="preserve"> – </w:t>
      </w:r>
      <w:r w:rsidR="00EC763F" w:rsidRPr="00EC763F">
        <w:rPr>
          <w:rFonts w:asciiTheme="minorHAnsi" w:hAnsiTheme="minorHAnsi" w:cstheme="minorHAnsi"/>
          <w:sz w:val="24"/>
          <w:szCs w:val="24"/>
        </w:rPr>
        <w:t xml:space="preserve">The NT employs two Greek words for world, </w:t>
      </w:r>
      <w:proofErr w:type="spellStart"/>
      <w:r w:rsidR="00EC763F" w:rsidRPr="00EC763F">
        <w:rPr>
          <w:rFonts w:asciiTheme="minorHAnsi" w:hAnsiTheme="minorHAnsi" w:cstheme="minorHAnsi"/>
          <w:i/>
          <w:iCs/>
          <w:sz w:val="24"/>
          <w:szCs w:val="24"/>
        </w:rPr>
        <w:t>kosmos</w:t>
      </w:r>
      <w:proofErr w:type="spellEnd"/>
      <w:r w:rsidR="00EC763F" w:rsidRPr="00EC763F">
        <w:rPr>
          <w:rFonts w:asciiTheme="minorHAnsi" w:hAnsiTheme="minorHAnsi" w:cstheme="minorHAnsi"/>
          <w:sz w:val="24"/>
          <w:szCs w:val="24"/>
        </w:rPr>
        <w:t xml:space="preserve"> (transliterated into English as “cosmos”), which generally refers to the physical world, and </w:t>
      </w:r>
      <w:proofErr w:type="spellStart"/>
      <w:r w:rsidR="00EC763F" w:rsidRPr="00EC763F">
        <w:rPr>
          <w:rFonts w:asciiTheme="minorHAnsi" w:hAnsiTheme="minorHAnsi" w:cstheme="minorHAnsi"/>
          <w:i/>
          <w:iCs/>
          <w:sz w:val="24"/>
          <w:szCs w:val="24"/>
        </w:rPr>
        <w:t>oikoumenē</w:t>
      </w:r>
      <w:proofErr w:type="spellEnd"/>
      <w:r w:rsidR="00EC763F" w:rsidRPr="00EC763F">
        <w:rPr>
          <w:rFonts w:asciiTheme="minorHAnsi" w:hAnsiTheme="minorHAnsi" w:cstheme="minorHAnsi"/>
          <w:sz w:val="24"/>
          <w:szCs w:val="24"/>
        </w:rPr>
        <w:t xml:space="preserve">, which generally refers to the inhabited world, or the “people of the world.” This distinction does not always bear out, however, and the words can be used as synonyms. A third term, </w:t>
      </w:r>
      <w:proofErr w:type="spellStart"/>
      <w:r w:rsidR="00EC763F" w:rsidRPr="00EC763F">
        <w:rPr>
          <w:rFonts w:asciiTheme="minorHAnsi" w:hAnsiTheme="minorHAnsi" w:cstheme="minorHAnsi"/>
          <w:i/>
          <w:iCs/>
          <w:sz w:val="24"/>
          <w:szCs w:val="24"/>
        </w:rPr>
        <w:t>aiōn</w:t>
      </w:r>
      <w:proofErr w:type="spellEnd"/>
      <w:r w:rsidR="00EC763F" w:rsidRPr="00EC763F">
        <w:rPr>
          <w:rFonts w:asciiTheme="minorHAnsi" w:hAnsiTheme="minorHAnsi" w:cstheme="minorHAnsi"/>
          <w:sz w:val="24"/>
          <w:szCs w:val="24"/>
        </w:rPr>
        <w:t xml:space="preserve"> (“eon” or “age”), has temporal connotations and is used in some English Bibles in such phrases as “the world to come.”</w:t>
      </w:r>
      <w:r w:rsidR="00FC57DC">
        <w:rPr>
          <w:rFonts w:asciiTheme="minorHAnsi" w:hAnsiTheme="minorHAnsi" w:cstheme="minorHAnsi"/>
          <w:sz w:val="24"/>
          <w:szCs w:val="24"/>
        </w:rPr>
        <w:t xml:space="preserve">  </w:t>
      </w:r>
      <w:r w:rsidR="00FC57DC" w:rsidRPr="00FC57DC">
        <w:rPr>
          <w:rFonts w:asciiTheme="minorHAnsi" w:hAnsiTheme="minorHAnsi" w:cstheme="minorHAnsi"/>
          <w:sz w:val="24"/>
          <w:szCs w:val="24"/>
        </w:rPr>
        <w:t>In the Gospel of John, the world is the object of God’s salvation in Christ (3:16; 12:47). It is God’s creation through Christ (1:3, 10). Yet the world apart from Christ stands under judgment (16:8–11), hating Jesus’s followers, who have been separated from the world and are not of the world (17:16). The dualism between God, Christ, and the disciples, on the one hand, and the world, on the other, is described in terms of a sharp antinomy. Disciples are urged to have nothing to do with the world, especially to not love it (cf. 1 John 2:15–17). At the same time, Jesus does not pray for disciples to be taken out of the world (John 17:15).</w:t>
      </w:r>
    </w:p>
    <w:p w14:paraId="1ADD9E67" w14:textId="77777777" w:rsidR="00EC763F" w:rsidRPr="00EC763F" w:rsidRDefault="00EC763F" w:rsidP="00EC763F">
      <w:pPr>
        <w:rPr>
          <w:rFonts w:asciiTheme="minorHAnsi" w:hAnsiTheme="minorHAnsi" w:cstheme="minorHAnsi"/>
          <w:b/>
          <w:bCs/>
          <w:sz w:val="24"/>
          <w:szCs w:val="24"/>
        </w:rPr>
      </w:pPr>
    </w:p>
    <w:p w14:paraId="790E71BA" w14:textId="77777777" w:rsidR="00951D93" w:rsidRPr="00951D93" w:rsidRDefault="009A3710" w:rsidP="00951D93">
      <w:pPr>
        <w:rPr>
          <w:rFonts w:asciiTheme="minorHAnsi" w:hAnsiTheme="minorHAnsi" w:cstheme="minorHAnsi"/>
          <w:sz w:val="24"/>
          <w:szCs w:val="24"/>
        </w:rPr>
      </w:pPr>
      <w:r>
        <w:rPr>
          <w:rFonts w:asciiTheme="minorHAnsi" w:hAnsiTheme="minorHAnsi" w:cstheme="minorHAnsi"/>
          <w:b/>
          <w:bCs/>
          <w:sz w:val="24"/>
          <w:szCs w:val="24"/>
        </w:rPr>
        <w:t xml:space="preserve">Holy Spirit – </w:t>
      </w:r>
      <w:proofErr w:type="spellStart"/>
      <w:r w:rsidRPr="009A3710">
        <w:rPr>
          <w:rFonts w:asciiTheme="minorHAnsi" w:hAnsiTheme="minorHAnsi" w:cstheme="minorHAnsi"/>
          <w:b/>
          <w:bCs/>
          <w:sz w:val="24"/>
          <w:szCs w:val="24"/>
        </w:rPr>
        <w:t>ἅγιος</w:t>
      </w:r>
      <w:proofErr w:type="spellEnd"/>
      <w:r>
        <w:rPr>
          <w:rFonts w:asciiTheme="minorHAnsi" w:hAnsiTheme="minorHAnsi" w:cstheme="minorHAnsi"/>
          <w:b/>
          <w:bCs/>
          <w:sz w:val="24"/>
          <w:szCs w:val="24"/>
        </w:rPr>
        <w:t xml:space="preserve"> </w:t>
      </w:r>
      <w:r w:rsidR="005C16AB" w:rsidRPr="005C16AB">
        <w:rPr>
          <w:rFonts w:asciiTheme="minorHAnsi" w:hAnsiTheme="minorHAnsi" w:cstheme="minorHAnsi"/>
          <w:b/>
          <w:bCs/>
          <w:sz w:val="24"/>
          <w:szCs w:val="24"/>
        </w:rPr>
        <w:t>π</w:t>
      </w:r>
      <w:proofErr w:type="spellStart"/>
      <w:r w:rsidR="005C16AB" w:rsidRPr="005C16AB">
        <w:rPr>
          <w:rFonts w:asciiTheme="minorHAnsi" w:hAnsiTheme="minorHAnsi" w:cstheme="minorHAnsi"/>
          <w:b/>
          <w:bCs/>
          <w:sz w:val="24"/>
          <w:szCs w:val="24"/>
        </w:rPr>
        <w:t>νεῦμ</w:t>
      </w:r>
      <w:proofErr w:type="spellEnd"/>
      <w:r w:rsidR="005C16AB" w:rsidRPr="005C16AB">
        <w:rPr>
          <w:rFonts w:asciiTheme="minorHAnsi" w:hAnsiTheme="minorHAnsi" w:cstheme="minorHAnsi"/>
          <w:b/>
          <w:bCs/>
          <w:sz w:val="24"/>
          <w:szCs w:val="24"/>
        </w:rPr>
        <w:t>α</w:t>
      </w:r>
      <w:r w:rsidR="005C16AB">
        <w:rPr>
          <w:rFonts w:asciiTheme="minorHAnsi" w:hAnsiTheme="minorHAnsi" w:cstheme="minorHAnsi"/>
          <w:b/>
          <w:bCs/>
          <w:sz w:val="24"/>
          <w:szCs w:val="24"/>
        </w:rPr>
        <w:t xml:space="preserve"> </w:t>
      </w:r>
      <w:r w:rsidR="005C16AB" w:rsidRPr="00191CE2">
        <w:rPr>
          <w:rFonts w:asciiTheme="minorHAnsi" w:hAnsiTheme="minorHAnsi" w:cstheme="minorHAnsi"/>
          <w:sz w:val="24"/>
          <w:szCs w:val="24"/>
        </w:rPr>
        <w:t xml:space="preserve">– </w:t>
      </w:r>
      <w:r w:rsidR="00951D93" w:rsidRPr="00951D93">
        <w:rPr>
          <w:rFonts w:asciiTheme="minorHAnsi" w:hAnsiTheme="minorHAnsi" w:cstheme="minorHAnsi"/>
          <w:sz w:val="24"/>
          <w:szCs w:val="24"/>
        </w:rPr>
        <w:t xml:space="preserve">the mysterious power or presence of God that operates within individuals and communities, inspiring or empowering them with qualities they would not otherwise possess. The term “spirit” translates Hebrew </w:t>
      </w:r>
      <w:proofErr w:type="spellStart"/>
      <w:r w:rsidR="00951D93" w:rsidRPr="00407037">
        <w:rPr>
          <w:rFonts w:asciiTheme="minorHAnsi" w:hAnsiTheme="minorHAnsi" w:cstheme="minorHAnsi"/>
          <w:i/>
          <w:iCs/>
          <w:sz w:val="24"/>
          <w:szCs w:val="24"/>
        </w:rPr>
        <w:t>ruakh</w:t>
      </w:r>
      <w:proofErr w:type="spellEnd"/>
      <w:r w:rsidR="00951D93" w:rsidRPr="00951D93">
        <w:rPr>
          <w:rFonts w:asciiTheme="minorHAnsi" w:hAnsiTheme="minorHAnsi" w:cstheme="minorHAnsi"/>
          <w:sz w:val="24"/>
          <w:szCs w:val="24"/>
        </w:rPr>
        <w:t xml:space="preserve"> and Greek pneuma, words denoting “wind,” “breath,” and, by extension, a life-giving element. With the adjective “holy,” the reference is to the divine spirit, i.e., the Spirit of God.</w:t>
      </w:r>
    </w:p>
    <w:p w14:paraId="17C2978A" w14:textId="77777777" w:rsidR="00D95A6E" w:rsidRDefault="00D95A6E" w:rsidP="00283576">
      <w:pPr>
        <w:rPr>
          <w:rFonts w:asciiTheme="minorHAnsi" w:hAnsiTheme="minorHAnsi" w:cstheme="minorHAnsi"/>
          <w:b/>
          <w:bCs/>
          <w:sz w:val="24"/>
          <w:szCs w:val="24"/>
        </w:rPr>
      </w:pPr>
    </w:p>
    <w:p w14:paraId="46D455E7" w14:textId="77777777" w:rsidR="00D95A6E" w:rsidRDefault="00EB60D4" w:rsidP="00892C95">
      <w:pPr>
        <w:rPr>
          <w:rFonts w:asciiTheme="minorHAnsi" w:hAnsiTheme="minorHAnsi" w:cstheme="minorHAnsi"/>
          <w:sz w:val="24"/>
          <w:szCs w:val="24"/>
        </w:rPr>
      </w:pPr>
      <w:r>
        <w:rPr>
          <w:rFonts w:asciiTheme="minorHAnsi" w:hAnsiTheme="minorHAnsi" w:cstheme="minorHAnsi"/>
          <w:b/>
          <w:bCs/>
          <w:sz w:val="24"/>
          <w:szCs w:val="24"/>
        </w:rPr>
        <w:t xml:space="preserve">Son of God </w:t>
      </w:r>
      <w:r w:rsidR="00FF7015">
        <w:rPr>
          <w:rFonts w:asciiTheme="minorHAnsi" w:hAnsiTheme="minorHAnsi" w:cstheme="minorHAnsi"/>
          <w:b/>
          <w:bCs/>
          <w:sz w:val="24"/>
          <w:szCs w:val="24"/>
        </w:rPr>
        <w:t xml:space="preserve">– </w:t>
      </w:r>
      <w:r w:rsidR="00FF7015" w:rsidRPr="00A5074C">
        <w:rPr>
          <w:rFonts w:asciiTheme="minorHAnsi" w:hAnsiTheme="minorHAnsi" w:cstheme="minorHAnsi"/>
          <w:sz w:val="24"/>
          <w:szCs w:val="24"/>
        </w:rPr>
        <w:t>a person with a special relationship to God, often with a special role in salvation history.</w:t>
      </w:r>
      <w:r w:rsidR="00FF7015" w:rsidRPr="00A5074C">
        <w:rPr>
          <w:rFonts w:asciiTheme="minorHAnsi" w:hAnsiTheme="minorHAnsi" w:cstheme="minorHAnsi"/>
          <w:sz w:val="24"/>
          <w:szCs w:val="24"/>
        </w:rPr>
        <w:t xml:space="preserve">  </w:t>
      </w:r>
      <w:r w:rsidR="00A5074C" w:rsidRPr="00A5074C">
        <w:rPr>
          <w:rFonts w:asciiTheme="minorHAnsi" w:hAnsiTheme="minorHAnsi" w:cstheme="minorHAnsi"/>
          <w:sz w:val="24"/>
          <w:szCs w:val="24"/>
        </w:rPr>
        <w:t xml:space="preserve">In pre-Christian Judaism there are three notable uses of the term “son of God.” First, it is predicated of Israel as a collective role for the </w:t>
      </w:r>
      <w:proofErr w:type="gramStart"/>
      <w:r w:rsidR="00A5074C" w:rsidRPr="00A5074C">
        <w:rPr>
          <w:rFonts w:asciiTheme="minorHAnsi" w:hAnsiTheme="minorHAnsi" w:cstheme="minorHAnsi"/>
          <w:sz w:val="24"/>
          <w:szCs w:val="24"/>
        </w:rPr>
        <w:t>nation as a whole</w:t>
      </w:r>
      <w:proofErr w:type="gramEnd"/>
      <w:r w:rsidR="00A5074C" w:rsidRPr="00A5074C">
        <w:rPr>
          <w:rFonts w:asciiTheme="minorHAnsi" w:hAnsiTheme="minorHAnsi" w:cstheme="minorHAnsi"/>
          <w:sz w:val="24"/>
          <w:szCs w:val="24"/>
        </w:rPr>
        <w:t>. God says to Pharaoh, “Israel is my firstborn son” (Exod. 4:22; cf. Hos. 11:1). Second, it is a title given to the monarch at the time of enthronement (e.g., Ps. 2:7, a coronation psalm). Third, in Wisdom of Solomon, the term is used to mean “a righteous person” (2:18; NRSV: “child”).</w:t>
      </w:r>
      <w:r w:rsidR="00A5074C" w:rsidRPr="00A5074C">
        <w:rPr>
          <w:rFonts w:asciiTheme="minorHAnsi" w:hAnsiTheme="minorHAnsi" w:cstheme="minorHAnsi"/>
          <w:sz w:val="24"/>
          <w:szCs w:val="24"/>
        </w:rPr>
        <w:t xml:space="preserve">  </w:t>
      </w:r>
      <w:r w:rsidR="00A5074C" w:rsidRPr="00A5074C">
        <w:rPr>
          <w:rFonts w:asciiTheme="minorHAnsi" w:hAnsiTheme="minorHAnsi" w:cstheme="minorHAnsi"/>
          <w:sz w:val="24"/>
          <w:szCs w:val="24"/>
        </w:rPr>
        <w:t>It is a matter of dispute whether the term “son of God” was already current in pre-Christian Judaism as a messianic title, as Mark 14:16 would seem to suggest. Yet in view of the discovery of Ps. 2:7 with a messianic interpretation in the Dead Sea Scrolls (4QFlor 10–14) it is probably safe to conclude that it was at least beginning to be used in this sense prior to the time of Christian origins.</w:t>
      </w:r>
      <w:r w:rsidR="00C97A47" w:rsidRPr="00C97A47">
        <w:t xml:space="preserve"> </w:t>
      </w:r>
      <w:r w:rsidR="00C97A47" w:rsidRPr="00C97A47">
        <w:rPr>
          <w:rFonts w:asciiTheme="minorHAnsi" w:hAnsiTheme="minorHAnsi" w:cstheme="minorHAnsi"/>
          <w:sz w:val="24"/>
          <w:szCs w:val="24"/>
        </w:rPr>
        <w:t>The singular expression “Son of God” takes on new meaning in the NT, where it is applied as a principal title for Jesus Christ, identifying his status and authority based on a unique relationship with God.</w:t>
      </w:r>
      <w:r w:rsidR="00713408" w:rsidRPr="00713408">
        <w:t xml:space="preserve"> </w:t>
      </w:r>
      <w:r w:rsidR="00713408" w:rsidRPr="00713408">
        <w:rPr>
          <w:rFonts w:asciiTheme="minorHAnsi" w:hAnsiTheme="minorHAnsi" w:cstheme="minorHAnsi"/>
          <w:sz w:val="24"/>
          <w:szCs w:val="24"/>
        </w:rPr>
        <w:t xml:space="preserve">The Synoptic Gospels all indicate that, when Jesus was baptized, God spoke from heaven, identifying Jesus as “my Son” (Matt. 3:17; Mark 1:11; Luke 3:22); this affirmation is repeated later at his transfiguration (Matt. 17:5; Mark 9:7; Luke 9:35). </w:t>
      </w:r>
    </w:p>
    <w:p w14:paraId="4EE37AAB" w14:textId="77777777" w:rsidR="00D95A6E" w:rsidRDefault="00D95A6E" w:rsidP="00892C95">
      <w:pPr>
        <w:rPr>
          <w:rFonts w:asciiTheme="minorHAnsi" w:hAnsiTheme="minorHAnsi" w:cstheme="minorHAnsi"/>
          <w:sz w:val="24"/>
          <w:szCs w:val="24"/>
        </w:rPr>
      </w:pPr>
    </w:p>
    <w:p w14:paraId="30B13325" w14:textId="5AF04713" w:rsidR="00892C95" w:rsidRPr="00892C95" w:rsidRDefault="00892C95" w:rsidP="00892C95">
      <w:pPr>
        <w:rPr>
          <w:rFonts w:asciiTheme="minorHAnsi" w:hAnsiTheme="minorHAnsi" w:cstheme="minorHAnsi"/>
          <w:sz w:val="24"/>
          <w:szCs w:val="24"/>
        </w:rPr>
      </w:pPr>
      <w:r w:rsidRPr="00892C95">
        <w:rPr>
          <w:rFonts w:asciiTheme="minorHAnsi" w:hAnsiTheme="minorHAnsi" w:cstheme="minorHAnsi"/>
          <w:sz w:val="24"/>
          <w:szCs w:val="24"/>
        </w:rPr>
        <w:t xml:space="preserve">In the Gospel of John, John the Baptist (1:34), Nathanael (1:49), and Martha (11:27) all identify Jesus as the Son of God, and Jesus refers to himself as the Son of God several times (e.g., 3:18; 5:25; 11:4)—something he does not do in the Synoptic Gospels. The explicit reason that his opponents give for wanting him </w:t>
      </w:r>
      <w:proofErr w:type="gramStart"/>
      <w:r w:rsidRPr="00892C95">
        <w:rPr>
          <w:rFonts w:asciiTheme="minorHAnsi" w:hAnsiTheme="minorHAnsi" w:cstheme="minorHAnsi"/>
          <w:sz w:val="24"/>
          <w:szCs w:val="24"/>
        </w:rPr>
        <w:t>put</w:t>
      </w:r>
      <w:proofErr w:type="gramEnd"/>
      <w:r w:rsidRPr="00892C95">
        <w:rPr>
          <w:rFonts w:asciiTheme="minorHAnsi" w:hAnsiTheme="minorHAnsi" w:cstheme="minorHAnsi"/>
          <w:sz w:val="24"/>
          <w:szCs w:val="24"/>
        </w:rPr>
        <w:t xml:space="preserve"> to death is that “he claimed to be the Son of God” (19:27). In a concluding passage, the author of John’s Gospel says that the book has been written so that readers “may come to believe that Jesus is the Messiah, the Son of God, and that, through believing … have life in his name” (20:31). John’s Gospel also presents Jesus as referring to himself as “the Son” and to God as “the Father” or as “my Father” who has sent him into the world. For example, “God so loved the world that (God) gave (God’s) only Son, so that everyone who believes in him may not perish but may have eternal life” (3:16).</w:t>
      </w:r>
    </w:p>
    <w:p w14:paraId="05D85ED6" w14:textId="77777777" w:rsidR="00A04991" w:rsidRDefault="00A04991" w:rsidP="00283576">
      <w:pPr>
        <w:rPr>
          <w:rFonts w:asciiTheme="minorHAnsi" w:hAnsiTheme="minorHAnsi" w:cstheme="minorHAnsi"/>
          <w:b/>
          <w:bCs/>
          <w:sz w:val="24"/>
          <w:szCs w:val="24"/>
        </w:rPr>
      </w:pPr>
    </w:p>
    <w:p w14:paraId="120B6C26" w14:textId="2103E84F" w:rsidR="007D7724" w:rsidRPr="007D7724" w:rsidRDefault="00A14635" w:rsidP="007D7724">
      <w:pPr>
        <w:rPr>
          <w:rFonts w:asciiTheme="minorHAnsi" w:hAnsiTheme="minorHAnsi" w:cstheme="minorHAnsi"/>
          <w:sz w:val="24"/>
          <w:szCs w:val="24"/>
        </w:rPr>
      </w:pPr>
      <w:r>
        <w:rPr>
          <w:rFonts w:asciiTheme="minorHAnsi" w:hAnsiTheme="minorHAnsi" w:cstheme="minorHAnsi"/>
          <w:b/>
          <w:bCs/>
          <w:sz w:val="24"/>
          <w:szCs w:val="24"/>
        </w:rPr>
        <w:t xml:space="preserve">Disciples – </w:t>
      </w:r>
      <w:r w:rsidR="00890E31" w:rsidRPr="00890E31">
        <w:rPr>
          <w:rFonts w:asciiTheme="minorHAnsi" w:hAnsiTheme="minorHAnsi" w:cstheme="minorHAnsi"/>
          <w:b/>
          <w:bCs/>
          <w:sz w:val="24"/>
          <w:szCs w:val="24"/>
        </w:rPr>
        <w:t>μα</w:t>
      </w:r>
      <w:proofErr w:type="spellStart"/>
      <w:r w:rsidR="00890E31" w:rsidRPr="00890E31">
        <w:rPr>
          <w:rFonts w:asciiTheme="minorHAnsi" w:hAnsiTheme="minorHAnsi" w:cstheme="minorHAnsi"/>
          <w:b/>
          <w:bCs/>
          <w:sz w:val="24"/>
          <w:szCs w:val="24"/>
        </w:rPr>
        <w:t>θητής</w:t>
      </w:r>
      <w:proofErr w:type="spellEnd"/>
      <w:r w:rsidR="00890E31">
        <w:rPr>
          <w:rFonts w:asciiTheme="minorHAnsi" w:hAnsiTheme="minorHAnsi" w:cstheme="minorHAnsi"/>
          <w:b/>
          <w:bCs/>
          <w:sz w:val="24"/>
          <w:szCs w:val="24"/>
        </w:rPr>
        <w:t xml:space="preserve"> – </w:t>
      </w:r>
      <w:r w:rsidR="00036696" w:rsidRPr="00036696">
        <w:rPr>
          <w:rFonts w:asciiTheme="minorHAnsi" w:hAnsiTheme="minorHAnsi" w:cstheme="minorHAnsi"/>
          <w:sz w:val="24"/>
          <w:szCs w:val="24"/>
        </w:rPr>
        <w:t xml:space="preserve">Greek word for “learner,” an apprentice or pupil attached to a teacher or movement; one who allegiance is to the instruction and commitment of the teacher or movement. </w:t>
      </w:r>
      <w:r w:rsidR="007D7724" w:rsidRPr="007D7724">
        <w:rPr>
          <w:rFonts w:asciiTheme="minorHAnsi" w:hAnsiTheme="minorHAnsi" w:cstheme="minorHAnsi"/>
          <w:sz w:val="24"/>
          <w:szCs w:val="24"/>
        </w:rPr>
        <w:t xml:space="preserve">Isaiah called his followers disciples (8:16). Most NT references to “disciple” designate followers of Jesus, including both his </w:t>
      </w:r>
      <w:r w:rsidR="007D7724" w:rsidRPr="007D7724">
        <w:rPr>
          <w:rFonts w:asciiTheme="minorHAnsi" w:hAnsiTheme="minorHAnsi" w:cstheme="minorHAnsi"/>
          <w:sz w:val="24"/>
          <w:szCs w:val="24"/>
        </w:rPr>
        <w:lastRenderedPageBreak/>
        <w:t>closest associates (the twelve) and a larger number who also followed him (Luke 6:17); eventually, the term “disciples” was used as a virtual synonym for “Christians” (Acts 6:1). Other people, however, are also said to have had disciples, e.g., John the Baptist (Luke 11:1; John 1:35) and the Pharisees (Matt. 22:16; Mark 2:18). In John 9:28, some Pharisees claim, “We are disciples of Moses.”</w:t>
      </w:r>
    </w:p>
    <w:p w14:paraId="11452349" w14:textId="77777777" w:rsidR="007D7724" w:rsidRDefault="007D7724" w:rsidP="00283576">
      <w:pPr>
        <w:rPr>
          <w:rFonts w:asciiTheme="minorHAnsi" w:hAnsiTheme="minorHAnsi" w:cstheme="minorHAnsi"/>
          <w:sz w:val="24"/>
          <w:szCs w:val="24"/>
        </w:rPr>
      </w:pPr>
    </w:p>
    <w:p w14:paraId="663FB489" w14:textId="2441F448" w:rsidR="00B44217" w:rsidRPr="001A7F9A" w:rsidRDefault="00B44217" w:rsidP="00283576">
      <w:pPr>
        <w:rPr>
          <w:rFonts w:asciiTheme="minorHAnsi" w:hAnsiTheme="minorHAnsi" w:cstheme="minorHAnsi"/>
          <w:b/>
          <w:bCs/>
          <w:sz w:val="24"/>
          <w:szCs w:val="24"/>
        </w:rPr>
      </w:pPr>
      <w:r>
        <w:rPr>
          <w:rFonts w:asciiTheme="minorHAnsi" w:hAnsiTheme="minorHAnsi" w:cstheme="minorHAnsi"/>
          <w:b/>
          <w:bCs/>
          <w:sz w:val="24"/>
          <w:szCs w:val="24"/>
        </w:rPr>
        <w:t xml:space="preserve">Rabbi – </w:t>
      </w:r>
      <w:r w:rsidRPr="00B44217">
        <w:rPr>
          <w:rFonts w:asciiTheme="minorHAnsi" w:hAnsiTheme="minorHAnsi" w:cstheme="minorHAnsi"/>
          <w:b/>
          <w:bCs/>
          <w:sz w:val="24"/>
          <w:szCs w:val="24"/>
        </w:rPr>
        <w:t>ῥαββί</w:t>
      </w:r>
      <w:r>
        <w:rPr>
          <w:rFonts w:asciiTheme="minorHAnsi" w:hAnsiTheme="minorHAnsi" w:cstheme="minorHAnsi"/>
          <w:b/>
          <w:bCs/>
          <w:sz w:val="24"/>
          <w:szCs w:val="24"/>
        </w:rPr>
        <w:t xml:space="preserve"> – </w:t>
      </w:r>
      <w:r w:rsidR="00541938" w:rsidRPr="001A7F9A">
        <w:rPr>
          <w:rFonts w:asciiTheme="minorHAnsi" w:hAnsiTheme="minorHAnsi" w:cstheme="minorHAnsi"/>
          <w:sz w:val="24"/>
          <w:szCs w:val="24"/>
        </w:rPr>
        <w:t xml:space="preserve">In Hebrew, the word Rabbi means “My great one,” a title that took on a general meaning of respect, “my master,” or a specific meaning, “my teacher.”  In Greek the word is transliterated into Greek letters.  It is used only in the gospels of Matthew, Mark and John and the only person addressed as rabbi is Jesus.  </w:t>
      </w:r>
      <w:r w:rsidR="001A7F9A" w:rsidRPr="001A7F9A">
        <w:rPr>
          <w:rFonts w:asciiTheme="minorHAnsi" w:hAnsiTheme="minorHAnsi" w:cstheme="minorHAnsi"/>
          <w:sz w:val="24"/>
          <w:szCs w:val="24"/>
        </w:rPr>
        <w:t xml:space="preserve">Matthew’s gospel, however, seems to offer a distinctive take on the world.  In Matthew, Jesus criticizes the scribes and Pharisees as people who like to have people call them “rabbi” (23:7), and then he tells his disciples that they are not to be called rabbi, because they have one teacher (Gk. </w:t>
      </w:r>
      <w:proofErr w:type="spellStart"/>
      <w:r w:rsidR="001A7F9A" w:rsidRPr="001A7F9A">
        <w:rPr>
          <w:rFonts w:asciiTheme="minorHAnsi" w:hAnsiTheme="minorHAnsi" w:cstheme="minorHAnsi"/>
          <w:i/>
          <w:iCs/>
          <w:sz w:val="24"/>
          <w:szCs w:val="24"/>
        </w:rPr>
        <w:t>Didaskalos</w:t>
      </w:r>
      <w:proofErr w:type="spellEnd"/>
      <w:proofErr w:type="gramStart"/>
      <w:r w:rsidR="001A7F9A" w:rsidRPr="001A7F9A">
        <w:rPr>
          <w:rFonts w:asciiTheme="minorHAnsi" w:hAnsiTheme="minorHAnsi" w:cstheme="minorHAnsi"/>
          <w:sz w:val="24"/>
          <w:szCs w:val="24"/>
        </w:rPr>
        <w:t>)</w:t>
      </w:r>
      <w:proofErr w:type="gramEnd"/>
      <w:r w:rsidR="001A7F9A" w:rsidRPr="001A7F9A">
        <w:rPr>
          <w:rFonts w:asciiTheme="minorHAnsi" w:hAnsiTheme="minorHAnsi" w:cstheme="minorHAnsi"/>
          <w:sz w:val="24"/>
          <w:szCs w:val="24"/>
        </w:rPr>
        <w:t xml:space="preserve"> and they are all siblings (23:8; Gk. </w:t>
      </w:r>
      <w:proofErr w:type="spellStart"/>
      <w:r w:rsidR="001A7F9A" w:rsidRPr="001A7F9A">
        <w:rPr>
          <w:rFonts w:asciiTheme="minorHAnsi" w:hAnsiTheme="minorHAnsi" w:cstheme="minorHAnsi"/>
          <w:i/>
          <w:iCs/>
          <w:sz w:val="24"/>
          <w:szCs w:val="24"/>
        </w:rPr>
        <w:t>Adelphoi</w:t>
      </w:r>
      <w:proofErr w:type="spellEnd"/>
      <w:r w:rsidR="001A7F9A" w:rsidRPr="001A7F9A">
        <w:rPr>
          <w:rFonts w:asciiTheme="minorHAnsi" w:hAnsiTheme="minorHAnsi" w:cstheme="minorHAnsi"/>
          <w:sz w:val="24"/>
          <w:szCs w:val="24"/>
        </w:rPr>
        <w:t xml:space="preserve">; NRSV: “students”).  In Matthew, the only disciple to call </w:t>
      </w:r>
      <w:proofErr w:type="gramStart"/>
      <w:r w:rsidR="001A7F9A">
        <w:rPr>
          <w:rFonts w:asciiTheme="minorHAnsi" w:hAnsiTheme="minorHAnsi" w:cstheme="minorHAnsi"/>
          <w:sz w:val="24"/>
          <w:szCs w:val="24"/>
        </w:rPr>
        <w:t>J</w:t>
      </w:r>
      <w:r w:rsidR="001A7F9A" w:rsidRPr="001A7F9A">
        <w:rPr>
          <w:rFonts w:asciiTheme="minorHAnsi" w:hAnsiTheme="minorHAnsi" w:cstheme="minorHAnsi"/>
          <w:sz w:val="24"/>
          <w:szCs w:val="24"/>
        </w:rPr>
        <w:t>esus</w:t>
      </w:r>
      <w:proofErr w:type="gramEnd"/>
      <w:r w:rsidR="001A7F9A" w:rsidRPr="001A7F9A">
        <w:rPr>
          <w:rFonts w:asciiTheme="minorHAnsi" w:hAnsiTheme="minorHAnsi" w:cstheme="minorHAnsi"/>
          <w:sz w:val="24"/>
          <w:szCs w:val="24"/>
        </w:rPr>
        <w:t xml:space="preserve"> “Rabbi” is Judas (26:25, 49); the other disciples address him as “Lord” (Gk. </w:t>
      </w:r>
      <w:r w:rsidR="001A7F9A" w:rsidRPr="001A7F9A">
        <w:rPr>
          <w:rFonts w:asciiTheme="minorHAnsi" w:hAnsiTheme="minorHAnsi" w:cstheme="minorHAnsi"/>
          <w:i/>
          <w:iCs/>
          <w:sz w:val="24"/>
          <w:szCs w:val="24"/>
        </w:rPr>
        <w:t>Kyrie</w:t>
      </w:r>
      <w:r w:rsidR="001A7F9A" w:rsidRPr="001A7F9A">
        <w:rPr>
          <w:rFonts w:asciiTheme="minorHAnsi" w:hAnsiTheme="minorHAnsi" w:cstheme="minorHAnsi"/>
          <w:sz w:val="24"/>
          <w:szCs w:val="24"/>
        </w:rPr>
        <w:t>; 8:21, 25; 14:28, 30; 18:21).</w:t>
      </w:r>
    </w:p>
    <w:p w14:paraId="1B4D376C" w14:textId="77777777" w:rsidR="00CE0DC8" w:rsidRDefault="00CE0DC8" w:rsidP="00CE0DC8">
      <w:pPr>
        <w:rPr>
          <w:rFonts w:asciiTheme="minorHAnsi" w:hAnsiTheme="minorHAnsi" w:cstheme="minorHAnsi"/>
          <w:b/>
          <w:bCs/>
          <w:sz w:val="24"/>
          <w:szCs w:val="24"/>
        </w:rPr>
      </w:pPr>
    </w:p>
    <w:p w14:paraId="1ADC8ACE" w14:textId="498919DE" w:rsidR="0052095E" w:rsidRPr="00EC50A1" w:rsidRDefault="0052095E" w:rsidP="0052095E">
      <w:pPr>
        <w:rPr>
          <w:rFonts w:ascii="Calibri" w:hAnsi="Calibri" w:cs="Calibri"/>
          <w:sz w:val="24"/>
          <w:szCs w:val="24"/>
        </w:rPr>
      </w:pPr>
      <w:r w:rsidRPr="003A1EC6">
        <w:rPr>
          <w:rFonts w:ascii="Calibri" w:hAnsi="Calibri" w:cs="Calibri"/>
          <w:b/>
          <w:bCs/>
          <w:sz w:val="24"/>
          <w:szCs w:val="24"/>
        </w:rPr>
        <w:t>Cephas</w:t>
      </w:r>
      <w:r>
        <w:rPr>
          <w:rFonts w:ascii="Calibri" w:hAnsi="Calibri" w:cs="Calibri"/>
          <w:sz w:val="24"/>
          <w:szCs w:val="24"/>
        </w:rPr>
        <w:t xml:space="preserve"> – </w:t>
      </w:r>
      <w:proofErr w:type="spellStart"/>
      <w:r w:rsidRPr="003A1EC6">
        <w:rPr>
          <w:rFonts w:ascii="Calibri" w:hAnsi="Calibri" w:cs="Calibri"/>
          <w:b/>
          <w:bCs/>
          <w:sz w:val="24"/>
          <w:szCs w:val="24"/>
        </w:rPr>
        <w:t>Κηφᾶς</w:t>
      </w:r>
      <w:proofErr w:type="spellEnd"/>
      <w:r>
        <w:rPr>
          <w:rFonts w:ascii="Calibri" w:hAnsi="Calibri" w:cs="Calibri"/>
          <w:sz w:val="24"/>
          <w:szCs w:val="24"/>
        </w:rPr>
        <w:t xml:space="preserve"> – </w:t>
      </w:r>
      <w:r w:rsidRPr="00E92123">
        <w:rPr>
          <w:rFonts w:ascii="Calibri" w:hAnsi="Calibri" w:cs="Calibri"/>
          <w:sz w:val="24"/>
          <w:szCs w:val="24"/>
        </w:rPr>
        <w:t xml:space="preserve">From the word for </w:t>
      </w:r>
      <w:r w:rsidRPr="00E92123">
        <w:rPr>
          <w:rFonts w:ascii="Calibri" w:hAnsi="Calibri" w:cs="Calibri"/>
          <w:i/>
          <w:sz w:val="24"/>
          <w:szCs w:val="24"/>
        </w:rPr>
        <w:t>rock</w:t>
      </w:r>
      <w:r w:rsidRPr="00E92123">
        <w:rPr>
          <w:rFonts w:ascii="Calibri" w:hAnsi="Calibri" w:cs="Calibri"/>
          <w:sz w:val="24"/>
          <w:szCs w:val="24"/>
        </w:rPr>
        <w:t xml:space="preserve"> in Aramaic (</w:t>
      </w:r>
      <w:proofErr w:type="spellStart"/>
      <w:r w:rsidRPr="00E92123">
        <w:rPr>
          <w:rFonts w:ascii="Calibri" w:hAnsi="Calibri" w:cs="Calibri"/>
          <w:i/>
          <w:sz w:val="24"/>
          <w:szCs w:val="24"/>
        </w:rPr>
        <w:t>kepha</w:t>
      </w:r>
      <w:proofErr w:type="spellEnd"/>
      <w:r w:rsidRPr="00E92123">
        <w:rPr>
          <w:rFonts w:ascii="Calibri" w:hAnsi="Calibri" w:cs="Calibri"/>
          <w:sz w:val="24"/>
          <w:szCs w:val="24"/>
        </w:rPr>
        <w:t>) and Greek (</w:t>
      </w:r>
      <w:proofErr w:type="spellStart"/>
      <w:r w:rsidRPr="00E92123">
        <w:rPr>
          <w:rFonts w:ascii="Calibri" w:hAnsi="Calibri" w:cs="Calibri"/>
          <w:i/>
          <w:sz w:val="24"/>
          <w:szCs w:val="24"/>
        </w:rPr>
        <w:t>petra</w:t>
      </w:r>
      <w:proofErr w:type="spellEnd"/>
      <w:r w:rsidRPr="00E92123">
        <w:rPr>
          <w:rFonts w:ascii="Calibri" w:hAnsi="Calibri" w:cs="Calibri"/>
          <w:sz w:val="24"/>
          <w:szCs w:val="24"/>
        </w:rPr>
        <w:t>), respectivel</w:t>
      </w:r>
      <w:r>
        <w:rPr>
          <w:rFonts w:ascii="Calibri" w:hAnsi="Calibri" w:cs="Calibri"/>
          <w:sz w:val="24"/>
          <w:szCs w:val="24"/>
        </w:rPr>
        <w:t xml:space="preserve">y.  </w:t>
      </w:r>
      <w:r w:rsidRPr="00EC50A1">
        <w:rPr>
          <w:rFonts w:ascii="Calibri" w:hAnsi="Calibri" w:cs="Calibri"/>
          <w:sz w:val="24"/>
          <w:szCs w:val="24"/>
        </w:rPr>
        <w:t xml:space="preserve">Peter – </w:t>
      </w:r>
      <w:proofErr w:type="spellStart"/>
      <w:r w:rsidRPr="00EC50A1">
        <w:rPr>
          <w:rFonts w:ascii="Calibri" w:hAnsi="Calibri" w:cs="Calibri"/>
          <w:sz w:val="24"/>
          <w:szCs w:val="24"/>
        </w:rPr>
        <w:t>Πέτρος</w:t>
      </w:r>
      <w:proofErr w:type="spellEnd"/>
      <w:r w:rsidRPr="00EC50A1">
        <w:rPr>
          <w:rFonts w:ascii="Calibri" w:hAnsi="Calibri" w:cs="Calibri"/>
          <w:sz w:val="24"/>
          <w:szCs w:val="24"/>
        </w:rPr>
        <w:t xml:space="preserve">. </w:t>
      </w:r>
      <w:r w:rsidR="00FE7CF7" w:rsidRPr="00EC50A1">
        <w:rPr>
          <w:rFonts w:ascii="Calibri" w:hAnsi="Calibri" w:cs="Calibri"/>
          <w:sz w:val="24"/>
          <w:szCs w:val="24"/>
        </w:rPr>
        <w:t xml:space="preserve">This kind of name change has precedents in the Old Testament. God told Abram, “Neither will your name any more be called Abram, but your name will be Abraham; for I have made you the father of a multitude of nations” (Genesis 17:5). God told Jacob, “Your name will no longer be called Jacob, but Israel; for you have fought with God and with </w:t>
      </w:r>
      <w:proofErr w:type="gramStart"/>
      <w:r w:rsidR="00FE7CF7" w:rsidRPr="00EC50A1">
        <w:rPr>
          <w:rFonts w:ascii="Calibri" w:hAnsi="Calibri" w:cs="Calibri"/>
          <w:sz w:val="24"/>
          <w:szCs w:val="24"/>
        </w:rPr>
        <w:t>men, and</w:t>
      </w:r>
      <w:proofErr w:type="gramEnd"/>
      <w:r w:rsidR="00FE7CF7" w:rsidRPr="00EC50A1">
        <w:rPr>
          <w:rFonts w:ascii="Calibri" w:hAnsi="Calibri" w:cs="Calibri"/>
          <w:sz w:val="24"/>
          <w:szCs w:val="24"/>
        </w:rPr>
        <w:t xml:space="preserve"> have prevailed” (Genesis 32:28). Such name changes indicate the beginning of a new life—a new purpose—a new relationship with God.</w:t>
      </w:r>
    </w:p>
    <w:p w14:paraId="4FFC7A3C" w14:textId="77777777" w:rsidR="0052095E" w:rsidRDefault="0052095E" w:rsidP="00CE0DC8">
      <w:pPr>
        <w:rPr>
          <w:rFonts w:asciiTheme="minorHAnsi" w:hAnsiTheme="minorHAnsi" w:cstheme="minorHAnsi"/>
          <w:b/>
          <w:bCs/>
          <w:sz w:val="24"/>
          <w:szCs w:val="24"/>
        </w:rPr>
      </w:pPr>
    </w:p>
    <w:p w14:paraId="08A44714" w14:textId="19C5AFF8" w:rsidR="00CE0DC8" w:rsidRPr="00CE0DC8" w:rsidRDefault="00D25B49" w:rsidP="00CE0DC8">
      <w:pPr>
        <w:rPr>
          <w:rFonts w:ascii="Calibri" w:hAnsi="Calibri" w:cs="Calibri"/>
          <w:sz w:val="24"/>
          <w:szCs w:val="24"/>
        </w:rPr>
      </w:pPr>
      <w:r>
        <w:rPr>
          <w:rFonts w:asciiTheme="minorHAnsi" w:hAnsiTheme="minorHAnsi" w:cstheme="minorHAnsi"/>
          <w:b/>
          <w:bCs/>
          <w:sz w:val="24"/>
          <w:szCs w:val="24"/>
        </w:rPr>
        <w:t xml:space="preserve">Messiah – </w:t>
      </w:r>
      <w:proofErr w:type="spellStart"/>
      <w:r w:rsidR="00F61980" w:rsidRPr="00F61980">
        <w:rPr>
          <w:rFonts w:asciiTheme="minorHAnsi" w:hAnsiTheme="minorHAnsi" w:cstheme="minorHAnsi"/>
          <w:b/>
          <w:bCs/>
          <w:sz w:val="24"/>
          <w:szCs w:val="24"/>
        </w:rPr>
        <w:t>Μεσσί</w:t>
      </w:r>
      <w:proofErr w:type="spellEnd"/>
      <w:r w:rsidR="00F61980" w:rsidRPr="00F61980">
        <w:rPr>
          <w:rFonts w:asciiTheme="minorHAnsi" w:hAnsiTheme="minorHAnsi" w:cstheme="minorHAnsi"/>
          <w:b/>
          <w:bCs/>
          <w:sz w:val="24"/>
          <w:szCs w:val="24"/>
        </w:rPr>
        <w:t>ας</w:t>
      </w:r>
      <w:r w:rsidR="00F61980">
        <w:rPr>
          <w:rFonts w:asciiTheme="minorHAnsi" w:hAnsiTheme="minorHAnsi" w:cstheme="minorHAnsi"/>
          <w:b/>
          <w:bCs/>
          <w:sz w:val="24"/>
          <w:szCs w:val="24"/>
        </w:rPr>
        <w:t xml:space="preserve"> </w:t>
      </w:r>
      <w:r w:rsidR="00E32EFB">
        <w:rPr>
          <w:rFonts w:asciiTheme="minorHAnsi" w:hAnsiTheme="minorHAnsi" w:cstheme="minorHAnsi"/>
          <w:b/>
          <w:bCs/>
          <w:sz w:val="24"/>
          <w:szCs w:val="24"/>
        </w:rPr>
        <w:t xml:space="preserve">– </w:t>
      </w:r>
      <w:r w:rsidR="00E32EFB" w:rsidRPr="00E32EFB">
        <w:rPr>
          <w:rFonts w:ascii="Calibri" w:hAnsi="Calibri" w:cs="Calibri"/>
          <w:sz w:val="24"/>
          <w:szCs w:val="24"/>
        </w:rPr>
        <w:t xml:space="preserve">from Heb. </w:t>
      </w:r>
      <w:proofErr w:type="spellStart"/>
      <w:r w:rsidR="00E32EFB" w:rsidRPr="00E32EFB">
        <w:rPr>
          <w:rFonts w:ascii="Calibri" w:hAnsi="Calibri" w:cs="Calibri"/>
          <w:i/>
          <w:sz w:val="24"/>
          <w:szCs w:val="24"/>
        </w:rPr>
        <w:t>mashiakh</w:t>
      </w:r>
      <w:proofErr w:type="spellEnd"/>
      <w:r w:rsidR="00E32EFB" w:rsidRPr="00E32EFB">
        <w:rPr>
          <w:rFonts w:ascii="Calibri" w:hAnsi="Calibri" w:cs="Calibri"/>
          <w:sz w:val="24"/>
          <w:szCs w:val="24"/>
        </w:rPr>
        <w:t xml:space="preserve">, “anointed one”), an anointed agent of God appointed to a task affecting the lot of God’s </w:t>
      </w:r>
      <w:proofErr w:type="gramStart"/>
      <w:r w:rsidR="00E32EFB" w:rsidRPr="00E32EFB">
        <w:rPr>
          <w:rFonts w:ascii="Calibri" w:hAnsi="Calibri" w:cs="Calibri"/>
          <w:sz w:val="24"/>
          <w:szCs w:val="24"/>
        </w:rPr>
        <w:t>elect</w:t>
      </w:r>
      <w:proofErr w:type="gramEnd"/>
      <w:r w:rsidR="00CE0DC8">
        <w:rPr>
          <w:rFonts w:ascii="Calibri" w:hAnsi="Calibri" w:cs="Calibri"/>
          <w:sz w:val="24"/>
          <w:szCs w:val="24"/>
        </w:rPr>
        <w:t xml:space="preserve">.  </w:t>
      </w:r>
      <w:r w:rsidR="00CE0DC8" w:rsidRPr="00CE0DC8">
        <w:rPr>
          <w:rFonts w:ascii="Calibri" w:hAnsi="Calibri" w:cs="Calibri"/>
          <w:sz w:val="24"/>
          <w:szCs w:val="24"/>
        </w:rPr>
        <w:t>The claim that Jesus was the Messiah (whether Jesus’s self-claim or that of his followers) would have implied for most Jewish people of the day that he was the one anointed by God to restore the fortunes of Israel, delivering God’s people from their oppressors (cf. Luke 24:21; Acts 1:6). Or, in an eschatological vein, he might have been expected to execute the final judgment and usher in a messianic age of peace and prosperity (cf. Matt. 3:7–12).</w:t>
      </w:r>
    </w:p>
    <w:p w14:paraId="1FC1491E" w14:textId="77777777" w:rsidR="00CE0DC8" w:rsidRDefault="00CE0DC8" w:rsidP="00283576">
      <w:pPr>
        <w:rPr>
          <w:rFonts w:ascii="Calibri" w:hAnsi="Calibri" w:cs="Calibri"/>
          <w:sz w:val="24"/>
          <w:szCs w:val="24"/>
        </w:rPr>
      </w:pPr>
    </w:p>
    <w:p w14:paraId="720A93DD" w14:textId="50A93FC7" w:rsidR="00625363" w:rsidRDefault="005848DB" w:rsidP="00625363">
      <w:pPr>
        <w:pStyle w:val="NormalWeb"/>
        <w:shd w:val="clear" w:color="auto" w:fill="FFFFFF"/>
        <w:spacing w:before="0" w:beforeAutospacing="0" w:after="300" w:afterAutospacing="0"/>
        <w:rPr>
          <w:rFonts w:ascii="PT Sans" w:hAnsi="PT Sans"/>
          <w:color w:val="000000"/>
        </w:rPr>
      </w:pPr>
      <w:r>
        <w:rPr>
          <w:rFonts w:asciiTheme="minorHAnsi" w:hAnsiTheme="minorHAnsi" w:cstheme="minorHAnsi"/>
          <w:b/>
          <w:bCs/>
        </w:rPr>
        <w:t>Anointed</w:t>
      </w:r>
      <w:r w:rsidR="00351DAA">
        <w:rPr>
          <w:rFonts w:asciiTheme="minorHAnsi" w:hAnsiTheme="minorHAnsi" w:cstheme="minorHAnsi"/>
          <w:b/>
          <w:bCs/>
        </w:rPr>
        <w:t xml:space="preserve"> – </w:t>
      </w:r>
      <w:proofErr w:type="spellStart"/>
      <w:r w:rsidR="00351DAA" w:rsidRPr="00351DAA">
        <w:rPr>
          <w:rFonts w:asciiTheme="minorHAnsi" w:hAnsiTheme="minorHAnsi" w:cstheme="minorHAnsi"/>
          <w:b/>
          <w:bCs/>
        </w:rPr>
        <w:t>Χριστός</w:t>
      </w:r>
      <w:proofErr w:type="spellEnd"/>
      <w:r w:rsidR="00351DAA">
        <w:rPr>
          <w:rFonts w:asciiTheme="minorHAnsi" w:hAnsiTheme="minorHAnsi" w:cstheme="minorHAnsi"/>
          <w:b/>
          <w:bCs/>
        </w:rPr>
        <w:t xml:space="preserve"> –</w:t>
      </w:r>
      <w:r w:rsidR="0074265D">
        <w:rPr>
          <w:rFonts w:asciiTheme="minorHAnsi" w:hAnsiTheme="minorHAnsi" w:cstheme="minorHAnsi"/>
          <w:b/>
          <w:bCs/>
        </w:rPr>
        <w:t xml:space="preserve"> </w:t>
      </w:r>
      <w:r w:rsidR="0074265D" w:rsidRPr="0074265D">
        <w:rPr>
          <w:rFonts w:ascii="Calibri" w:hAnsi="Calibri" w:cs="Calibri"/>
        </w:rPr>
        <w:t xml:space="preserve">The Greek term </w:t>
      </w:r>
      <w:proofErr w:type="spellStart"/>
      <w:r w:rsidR="0074265D" w:rsidRPr="00A04991">
        <w:rPr>
          <w:rFonts w:ascii="Calibri" w:hAnsi="Calibri" w:cs="Calibri"/>
          <w:i/>
          <w:iCs/>
        </w:rPr>
        <w:t>christos</w:t>
      </w:r>
      <w:proofErr w:type="spellEnd"/>
      <w:r w:rsidR="0074265D" w:rsidRPr="0074265D">
        <w:rPr>
          <w:rFonts w:ascii="Calibri" w:hAnsi="Calibri" w:cs="Calibri"/>
        </w:rPr>
        <w:t xml:space="preserve"> (“Christ”) was used in the LXX to translate Heb. </w:t>
      </w:r>
      <w:proofErr w:type="spellStart"/>
      <w:r w:rsidR="0074265D" w:rsidRPr="00620072">
        <w:rPr>
          <w:rFonts w:ascii="Calibri" w:hAnsi="Calibri" w:cs="Calibri"/>
          <w:i/>
          <w:iCs/>
        </w:rPr>
        <w:t>mashiakh</w:t>
      </w:r>
      <w:proofErr w:type="spellEnd"/>
      <w:r w:rsidR="0074265D" w:rsidRPr="0074265D">
        <w:rPr>
          <w:rFonts w:ascii="Calibri" w:hAnsi="Calibri" w:cs="Calibri"/>
        </w:rPr>
        <w:t xml:space="preserve"> (“Messiah”; cf. John 1:41). In the earliest writings of the </w:t>
      </w:r>
      <w:proofErr w:type="gramStart"/>
      <w:r w:rsidR="0074265D" w:rsidRPr="0074265D">
        <w:rPr>
          <w:rFonts w:ascii="Calibri" w:hAnsi="Calibri" w:cs="Calibri"/>
        </w:rPr>
        <w:t>NT</w:t>
      </w:r>
      <w:proofErr w:type="gramEnd"/>
      <w:r w:rsidR="0074265D" w:rsidRPr="0074265D">
        <w:rPr>
          <w:rFonts w:ascii="Calibri" w:hAnsi="Calibri" w:cs="Calibri"/>
        </w:rPr>
        <w:t xml:space="preserve"> it has already become the virtual surname of Jesus: he is called Jesus Christ (Gk. </w:t>
      </w:r>
      <w:proofErr w:type="spellStart"/>
      <w:r w:rsidR="0074265D" w:rsidRPr="00620072">
        <w:rPr>
          <w:rFonts w:ascii="Calibri" w:hAnsi="Calibri" w:cs="Calibri"/>
          <w:i/>
          <w:iCs/>
        </w:rPr>
        <w:t>iēsous</w:t>
      </w:r>
      <w:proofErr w:type="spellEnd"/>
      <w:r w:rsidR="0074265D" w:rsidRPr="00620072">
        <w:rPr>
          <w:rFonts w:ascii="Calibri" w:hAnsi="Calibri" w:cs="Calibri"/>
          <w:i/>
          <w:iCs/>
        </w:rPr>
        <w:t xml:space="preserve"> </w:t>
      </w:r>
      <w:proofErr w:type="spellStart"/>
      <w:r w:rsidR="0074265D" w:rsidRPr="00620072">
        <w:rPr>
          <w:rFonts w:ascii="Calibri" w:hAnsi="Calibri" w:cs="Calibri"/>
          <w:i/>
          <w:iCs/>
        </w:rPr>
        <w:t>christos</w:t>
      </w:r>
      <w:proofErr w:type="spellEnd"/>
      <w:r w:rsidR="0074265D" w:rsidRPr="0074265D">
        <w:rPr>
          <w:rFonts w:ascii="Calibri" w:hAnsi="Calibri" w:cs="Calibri"/>
        </w:rPr>
        <w:t>, 1 Thess. 1:1, 3; 5:9; Gal. 1:1; 1 Cor. 1:1). Paul sometimes inverts the names as Christ Jesus (</w:t>
      </w:r>
      <w:proofErr w:type="spellStart"/>
      <w:r w:rsidR="0074265D" w:rsidRPr="00620072">
        <w:rPr>
          <w:rFonts w:ascii="Calibri" w:hAnsi="Calibri" w:cs="Calibri"/>
          <w:i/>
          <w:iCs/>
        </w:rPr>
        <w:t>christos</w:t>
      </w:r>
      <w:proofErr w:type="spellEnd"/>
      <w:r w:rsidR="0074265D" w:rsidRPr="00620072">
        <w:rPr>
          <w:rFonts w:ascii="Calibri" w:hAnsi="Calibri" w:cs="Calibri"/>
          <w:i/>
          <w:iCs/>
        </w:rPr>
        <w:t xml:space="preserve"> </w:t>
      </w:r>
      <w:proofErr w:type="spellStart"/>
      <w:r w:rsidR="0074265D" w:rsidRPr="00620072">
        <w:rPr>
          <w:rFonts w:ascii="Calibri" w:hAnsi="Calibri" w:cs="Calibri"/>
          <w:i/>
          <w:iCs/>
        </w:rPr>
        <w:t>iēsous</w:t>
      </w:r>
      <w:proofErr w:type="spellEnd"/>
      <w:r w:rsidR="0074265D" w:rsidRPr="0074265D">
        <w:rPr>
          <w:rFonts w:ascii="Calibri" w:hAnsi="Calibri" w:cs="Calibri"/>
        </w:rPr>
        <w:t>, 1 Thess. 2:14; 5:18), possibly because he perceived Christ (Messiah) as a title rather than a name.</w:t>
      </w:r>
      <w:r w:rsidR="002D2D30">
        <w:rPr>
          <w:rFonts w:ascii="Calibri" w:hAnsi="Calibri" w:cs="Calibri"/>
        </w:rPr>
        <w:t xml:space="preserve">  </w:t>
      </w:r>
      <w:r w:rsidR="002D2D30" w:rsidRPr="002D2D30">
        <w:rPr>
          <w:rFonts w:ascii="Calibri" w:hAnsi="Calibri" w:cs="Calibri"/>
        </w:rPr>
        <w:t xml:space="preserve">In this one verse we find both the Hebrew </w:t>
      </w:r>
      <w:proofErr w:type="spellStart"/>
      <w:r w:rsidR="002D2D30" w:rsidRPr="00826B23">
        <w:rPr>
          <w:rFonts w:ascii="Calibri" w:hAnsi="Calibri" w:cs="Calibri"/>
          <w:i/>
          <w:iCs/>
        </w:rPr>
        <w:t>Messias</w:t>
      </w:r>
      <w:proofErr w:type="spellEnd"/>
      <w:r w:rsidR="002D2D30" w:rsidRPr="002D2D30">
        <w:rPr>
          <w:rFonts w:ascii="Calibri" w:hAnsi="Calibri" w:cs="Calibri"/>
        </w:rPr>
        <w:t xml:space="preserve"> and the Greek </w:t>
      </w:r>
      <w:r w:rsidR="002D2D30" w:rsidRPr="00826B23">
        <w:rPr>
          <w:rFonts w:ascii="Calibri" w:hAnsi="Calibri" w:cs="Calibri"/>
          <w:i/>
          <w:iCs/>
        </w:rPr>
        <w:t>Christos</w:t>
      </w:r>
      <w:r w:rsidR="002D2D30" w:rsidRPr="002D2D30">
        <w:rPr>
          <w:rFonts w:ascii="Calibri" w:hAnsi="Calibri" w:cs="Calibri"/>
        </w:rPr>
        <w:t xml:space="preserve">, both of which mean “anointed.” This and 4:25 are the only two places where the word </w:t>
      </w:r>
      <w:proofErr w:type="spellStart"/>
      <w:r w:rsidR="002D2D30" w:rsidRPr="00826B23">
        <w:rPr>
          <w:rFonts w:ascii="Calibri" w:hAnsi="Calibri" w:cs="Calibri"/>
          <w:i/>
          <w:iCs/>
        </w:rPr>
        <w:t>Messias</w:t>
      </w:r>
      <w:proofErr w:type="spellEnd"/>
      <w:r w:rsidR="002D2D30" w:rsidRPr="002D2D30">
        <w:rPr>
          <w:rFonts w:ascii="Calibri" w:hAnsi="Calibri" w:cs="Calibri"/>
        </w:rPr>
        <w:t xml:space="preserve"> is found in the New Testament, and </w:t>
      </w:r>
      <w:proofErr w:type="gramStart"/>
      <w:r w:rsidR="002D2D30" w:rsidRPr="002D2D30">
        <w:rPr>
          <w:rFonts w:ascii="Calibri" w:hAnsi="Calibri" w:cs="Calibri"/>
        </w:rPr>
        <w:t>both of these</w:t>
      </w:r>
      <w:proofErr w:type="gramEnd"/>
      <w:r w:rsidR="002D2D30" w:rsidRPr="002D2D30">
        <w:rPr>
          <w:rFonts w:ascii="Calibri" w:hAnsi="Calibri" w:cs="Calibri"/>
        </w:rPr>
        <w:t xml:space="preserve"> verses also include the word </w:t>
      </w:r>
      <w:r w:rsidR="002D2D30" w:rsidRPr="00826B23">
        <w:rPr>
          <w:rFonts w:ascii="Calibri" w:hAnsi="Calibri" w:cs="Calibri"/>
          <w:i/>
          <w:iCs/>
        </w:rPr>
        <w:t>Christos</w:t>
      </w:r>
      <w:r w:rsidR="002D2D30" w:rsidRPr="002D2D30">
        <w:rPr>
          <w:rFonts w:ascii="Calibri" w:hAnsi="Calibri" w:cs="Calibri"/>
        </w:rPr>
        <w:t>.</w:t>
      </w:r>
      <w:r w:rsidR="00625363">
        <w:rPr>
          <w:rFonts w:ascii="Calibri" w:hAnsi="Calibri" w:cs="Calibri"/>
        </w:rPr>
        <w:t xml:space="preserve">  </w:t>
      </w:r>
      <w:r w:rsidR="00625363">
        <w:rPr>
          <w:rFonts w:ascii="PT Sans" w:hAnsi="PT Sans"/>
          <w:color w:val="000000"/>
        </w:rPr>
        <w:t>Anointing with oil was used for various purposes (healing, burial, expressing grief or joy). Most especially, it was used to designate a person for a significant role. In the Old Testament, prophets were anointed (1 Kings 19:16). Priests were anointed (Exodus 40:13-15). Kings were anointed (1 Samuel 10:1; 16:3, 12-13; 2 Samuel 23:1; 1 Kings 1:39)</w:t>
      </w:r>
      <w:r w:rsidR="00625363">
        <w:rPr>
          <w:rFonts w:ascii="PT Sans" w:hAnsi="PT Sans"/>
          <w:color w:val="000000"/>
        </w:rPr>
        <w:t xml:space="preserve">. </w:t>
      </w:r>
      <w:proofErr w:type="gramStart"/>
      <w:r w:rsidR="00625363">
        <w:rPr>
          <w:rFonts w:ascii="PT Sans" w:hAnsi="PT Sans"/>
          <w:color w:val="000000"/>
        </w:rPr>
        <w:t>The</w:t>
      </w:r>
      <w:proofErr w:type="gramEnd"/>
      <w:r w:rsidR="00625363">
        <w:rPr>
          <w:rFonts w:ascii="PT Sans" w:hAnsi="PT Sans"/>
          <w:color w:val="000000"/>
        </w:rPr>
        <w:t xml:space="preserve"> New Testament speaks of Jesus as anointed (John 20:31; Acts 5:42; Hebrews 1:9, etc.). His anointing set him apart for his unique role as prophet, priest, and king.</w:t>
      </w:r>
    </w:p>
    <w:p w14:paraId="0C8ED94A" w14:textId="4A646372" w:rsidR="0052095E" w:rsidRPr="00741A4B" w:rsidRDefault="004A6E32">
      <w:pPr>
        <w:rPr>
          <w:rFonts w:ascii="Calibri" w:hAnsi="Calibri" w:cs="Calibri"/>
          <w:sz w:val="24"/>
          <w:szCs w:val="24"/>
        </w:rPr>
      </w:pPr>
      <w:r w:rsidRPr="004A6E32">
        <w:rPr>
          <w:rFonts w:ascii="Calibri" w:hAnsi="Calibri" w:cs="Calibri"/>
          <w:b/>
          <w:bCs/>
          <w:sz w:val="24"/>
          <w:szCs w:val="24"/>
        </w:rPr>
        <w:t>Staying</w:t>
      </w:r>
      <w:r>
        <w:rPr>
          <w:rFonts w:ascii="Calibri" w:hAnsi="Calibri" w:cs="Calibri"/>
          <w:sz w:val="24"/>
          <w:szCs w:val="24"/>
        </w:rPr>
        <w:t xml:space="preserve"> </w:t>
      </w:r>
      <w:r w:rsidR="00697E8B" w:rsidRPr="000164C8">
        <w:rPr>
          <w:rFonts w:ascii="Calibri" w:hAnsi="Calibri" w:cs="Calibri"/>
          <w:sz w:val="24"/>
          <w:szCs w:val="24"/>
        </w:rPr>
        <w:t>–</w:t>
      </w:r>
      <w:r w:rsidR="00566284">
        <w:rPr>
          <w:rFonts w:ascii="Calibri" w:hAnsi="Calibri" w:cs="Calibri"/>
          <w:sz w:val="24"/>
          <w:szCs w:val="24"/>
        </w:rPr>
        <w:t xml:space="preserve"> </w:t>
      </w:r>
      <w:proofErr w:type="spellStart"/>
      <w:r w:rsidR="008C1E30" w:rsidRPr="008C1E30">
        <w:rPr>
          <w:rFonts w:ascii="Calibri" w:hAnsi="Calibri" w:cs="Calibri"/>
          <w:b/>
          <w:bCs/>
          <w:sz w:val="24"/>
          <w:szCs w:val="24"/>
        </w:rPr>
        <w:t>μένω</w:t>
      </w:r>
      <w:proofErr w:type="spellEnd"/>
      <w:r w:rsidR="008C1E30">
        <w:rPr>
          <w:rFonts w:ascii="Calibri" w:hAnsi="Calibri" w:cs="Calibri"/>
          <w:sz w:val="24"/>
          <w:szCs w:val="24"/>
        </w:rPr>
        <w:t xml:space="preserve"> </w:t>
      </w:r>
      <w:r w:rsidR="00697E8B">
        <w:rPr>
          <w:rFonts w:ascii="Calibri" w:hAnsi="Calibri" w:cs="Calibri"/>
          <w:sz w:val="24"/>
          <w:szCs w:val="24"/>
        </w:rPr>
        <w:t xml:space="preserve">– </w:t>
      </w:r>
      <w:r w:rsidR="00697E8B" w:rsidRPr="00697E8B">
        <w:rPr>
          <w:rFonts w:ascii="Calibri" w:hAnsi="Calibri" w:cs="Calibri"/>
          <w:sz w:val="24"/>
          <w:szCs w:val="24"/>
        </w:rPr>
        <w:t xml:space="preserve">This Greek verb, </w:t>
      </w:r>
      <w:proofErr w:type="spellStart"/>
      <w:r w:rsidR="00697E8B" w:rsidRPr="008C1E30">
        <w:rPr>
          <w:rFonts w:ascii="Calibri" w:hAnsi="Calibri" w:cs="Calibri"/>
          <w:i/>
          <w:iCs/>
          <w:sz w:val="24"/>
          <w:szCs w:val="24"/>
        </w:rPr>
        <w:t>meno</w:t>
      </w:r>
      <w:proofErr w:type="spellEnd"/>
      <w:r w:rsidR="00697E8B" w:rsidRPr="00697E8B">
        <w:rPr>
          <w:rFonts w:ascii="Calibri" w:hAnsi="Calibri" w:cs="Calibri"/>
          <w:sz w:val="24"/>
          <w:szCs w:val="24"/>
        </w:rPr>
        <w:t>, which is repeated three times in verses 38-39, has special meaning in this Gospel. Jesus says, “He who eats my flesh and drinks my blood lives (</w:t>
      </w:r>
      <w:proofErr w:type="spellStart"/>
      <w:r w:rsidR="00697E8B" w:rsidRPr="00697E8B">
        <w:rPr>
          <w:rFonts w:ascii="Calibri" w:hAnsi="Calibri" w:cs="Calibri"/>
          <w:i/>
          <w:iCs/>
          <w:sz w:val="24"/>
          <w:szCs w:val="24"/>
        </w:rPr>
        <w:t>menei</w:t>
      </w:r>
      <w:proofErr w:type="spellEnd"/>
      <w:r w:rsidR="00697E8B" w:rsidRPr="00697E8B">
        <w:rPr>
          <w:rFonts w:ascii="Calibri" w:hAnsi="Calibri" w:cs="Calibri"/>
          <w:sz w:val="24"/>
          <w:szCs w:val="24"/>
        </w:rPr>
        <w:t>) in me, and I in him” (John 6:56)—and “Remain (</w:t>
      </w:r>
      <w:proofErr w:type="spellStart"/>
      <w:r w:rsidR="00697E8B" w:rsidRPr="00697E8B">
        <w:rPr>
          <w:rFonts w:ascii="Calibri" w:hAnsi="Calibri" w:cs="Calibri"/>
          <w:i/>
          <w:iCs/>
          <w:sz w:val="24"/>
          <w:szCs w:val="24"/>
        </w:rPr>
        <w:t>meinate</w:t>
      </w:r>
      <w:proofErr w:type="spellEnd"/>
      <w:r w:rsidR="00697E8B" w:rsidRPr="00697E8B">
        <w:rPr>
          <w:rFonts w:ascii="Calibri" w:hAnsi="Calibri" w:cs="Calibri"/>
          <w:sz w:val="24"/>
          <w:szCs w:val="24"/>
        </w:rPr>
        <w:t>) in me, and I in you. Just as the branch can’t bear fruit by itself unless it remains (</w:t>
      </w:r>
      <w:proofErr w:type="spellStart"/>
      <w:r w:rsidR="00697E8B" w:rsidRPr="00697E8B">
        <w:rPr>
          <w:rFonts w:ascii="Calibri" w:hAnsi="Calibri" w:cs="Calibri"/>
          <w:i/>
          <w:iCs/>
          <w:sz w:val="24"/>
          <w:szCs w:val="24"/>
        </w:rPr>
        <w:t>mene</w:t>
      </w:r>
      <w:proofErr w:type="spellEnd"/>
      <w:r w:rsidR="00697E8B" w:rsidRPr="00697E8B">
        <w:rPr>
          <w:rFonts w:ascii="Calibri" w:hAnsi="Calibri" w:cs="Calibri"/>
          <w:sz w:val="24"/>
          <w:szCs w:val="24"/>
        </w:rPr>
        <w:t>) in the vine, so neither can you unless you remain (</w:t>
      </w:r>
      <w:proofErr w:type="spellStart"/>
      <w:r w:rsidR="00697E8B" w:rsidRPr="00697E8B">
        <w:rPr>
          <w:rFonts w:ascii="Calibri" w:hAnsi="Calibri" w:cs="Calibri"/>
          <w:i/>
          <w:iCs/>
          <w:sz w:val="24"/>
          <w:szCs w:val="24"/>
        </w:rPr>
        <w:t>menete</w:t>
      </w:r>
      <w:proofErr w:type="spellEnd"/>
      <w:r w:rsidR="00697E8B" w:rsidRPr="00697E8B">
        <w:rPr>
          <w:rFonts w:ascii="Calibri" w:hAnsi="Calibri" w:cs="Calibri"/>
          <w:sz w:val="24"/>
          <w:szCs w:val="24"/>
        </w:rPr>
        <w:t xml:space="preserve">) in me” (John 15:4)—and “As the </w:t>
      </w:r>
      <w:proofErr w:type="gramStart"/>
      <w:r w:rsidR="00697E8B" w:rsidRPr="00697E8B">
        <w:rPr>
          <w:rFonts w:ascii="Calibri" w:hAnsi="Calibri" w:cs="Calibri"/>
          <w:sz w:val="24"/>
          <w:szCs w:val="24"/>
        </w:rPr>
        <w:t>Father</w:t>
      </w:r>
      <w:proofErr w:type="gramEnd"/>
      <w:r w:rsidR="00697E8B" w:rsidRPr="00697E8B">
        <w:rPr>
          <w:rFonts w:ascii="Calibri" w:hAnsi="Calibri" w:cs="Calibri"/>
          <w:sz w:val="24"/>
          <w:szCs w:val="24"/>
        </w:rPr>
        <w:t xml:space="preserve"> has loved me, I also have loved you. Remain (</w:t>
      </w:r>
      <w:proofErr w:type="spellStart"/>
      <w:r w:rsidR="00697E8B" w:rsidRPr="00697E8B">
        <w:rPr>
          <w:rFonts w:ascii="Calibri" w:hAnsi="Calibri" w:cs="Calibri"/>
          <w:i/>
          <w:iCs/>
          <w:sz w:val="24"/>
          <w:szCs w:val="24"/>
        </w:rPr>
        <w:t>meinate</w:t>
      </w:r>
      <w:proofErr w:type="spellEnd"/>
      <w:r w:rsidR="00697E8B" w:rsidRPr="00697E8B">
        <w:rPr>
          <w:rFonts w:ascii="Calibri" w:hAnsi="Calibri" w:cs="Calibri"/>
          <w:sz w:val="24"/>
          <w:szCs w:val="24"/>
        </w:rPr>
        <w:t>) in my love. If you keep my commandments, you will remain (</w:t>
      </w:r>
      <w:proofErr w:type="spellStart"/>
      <w:r w:rsidR="00697E8B" w:rsidRPr="00697E8B">
        <w:rPr>
          <w:rFonts w:ascii="Calibri" w:hAnsi="Calibri" w:cs="Calibri"/>
          <w:i/>
          <w:iCs/>
          <w:sz w:val="24"/>
          <w:szCs w:val="24"/>
        </w:rPr>
        <w:t>meneite</w:t>
      </w:r>
      <w:proofErr w:type="spellEnd"/>
      <w:r w:rsidR="00697E8B" w:rsidRPr="00697E8B">
        <w:rPr>
          <w:rFonts w:ascii="Calibri" w:hAnsi="Calibri" w:cs="Calibri"/>
          <w:sz w:val="24"/>
          <w:szCs w:val="24"/>
        </w:rPr>
        <w:t xml:space="preserve">) in my love; even as I have kept my </w:t>
      </w:r>
      <w:proofErr w:type="gramStart"/>
      <w:r w:rsidR="00697E8B" w:rsidRPr="00697E8B">
        <w:rPr>
          <w:rFonts w:ascii="Calibri" w:hAnsi="Calibri" w:cs="Calibri"/>
          <w:sz w:val="24"/>
          <w:szCs w:val="24"/>
        </w:rPr>
        <w:t>Father’s</w:t>
      </w:r>
      <w:proofErr w:type="gramEnd"/>
      <w:r w:rsidR="00697E8B" w:rsidRPr="00697E8B">
        <w:rPr>
          <w:rFonts w:ascii="Calibri" w:hAnsi="Calibri" w:cs="Calibri"/>
          <w:sz w:val="24"/>
          <w:szCs w:val="24"/>
        </w:rPr>
        <w:t xml:space="preserve"> commandments and remain (</w:t>
      </w:r>
      <w:proofErr w:type="spellStart"/>
      <w:r w:rsidR="00697E8B" w:rsidRPr="00697E8B">
        <w:rPr>
          <w:rFonts w:ascii="Calibri" w:hAnsi="Calibri" w:cs="Calibri"/>
          <w:i/>
          <w:iCs/>
          <w:sz w:val="24"/>
          <w:szCs w:val="24"/>
        </w:rPr>
        <w:t>meno</w:t>
      </w:r>
      <w:proofErr w:type="spellEnd"/>
      <w:r w:rsidR="00697E8B" w:rsidRPr="00697E8B">
        <w:rPr>
          <w:rFonts w:ascii="Calibri" w:hAnsi="Calibri" w:cs="Calibri"/>
          <w:sz w:val="24"/>
          <w:szCs w:val="24"/>
        </w:rPr>
        <w:t>) in his love” (John 15:9-10).</w:t>
      </w:r>
      <w:r w:rsidR="00753824">
        <w:rPr>
          <w:rFonts w:ascii="Calibri" w:hAnsi="Calibri" w:cs="Calibri"/>
          <w:sz w:val="24"/>
          <w:szCs w:val="24"/>
        </w:rPr>
        <w:t xml:space="preserve">  </w:t>
      </w:r>
      <w:r w:rsidR="00697E8B" w:rsidRPr="00697E8B">
        <w:rPr>
          <w:rFonts w:ascii="Calibri" w:hAnsi="Calibri" w:cs="Calibri"/>
          <w:sz w:val="24"/>
          <w:szCs w:val="24"/>
        </w:rPr>
        <w:t>Abiding (staying with, remaining with) Jesus, then, clearly has deeply spiritual significance.</w:t>
      </w:r>
    </w:p>
    <w:sectPr w:rsidR="0052095E" w:rsidRPr="00741A4B" w:rsidSect="00B9409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7106B" w14:textId="77777777" w:rsidR="00C41647" w:rsidRDefault="00C41647" w:rsidP="00D738DD">
      <w:r>
        <w:separator/>
      </w:r>
    </w:p>
  </w:endnote>
  <w:endnote w:type="continuationSeparator" w:id="0">
    <w:p w14:paraId="21B94FEE" w14:textId="77777777" w:rsidR="00C41647" w:rsidRDefault="00C41647" w:rsidP="00D7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Papyrus">
    <w:panose1 w:val="03070502060502030205"/>
    <w:charset w:val="00"/>
    <w:family w:val="script"/>
    <w:pitch w:val="variable"/>
    <w:sig w:usb0="00000003" w:usb1="00000000" w:usb2="00000000" w:usb3="00000000" w:csb0="00000001" w:csb1="00000000"/>
  </w:font>
  <w:font w:name="PT Sans">
    <w:panose1 w:val="020B0503020203020204"/>
    <w:charset w:val="00"/>
    <w:family w:val="swiss"/>
    <w:pitch w:val="variable"/>
    <w:sig w:usb0="A00002EF" w:usb1="5000204B" w:usb2="00000000" w:usb3="00000000" w:csb0="000000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D1BC0" w14:textId="77777777" w:rsidR="00C41647" w:rsidRDefault="00C41647" w:rsidP="00D738DD">
      <w:r>
        <w:separator/>
      </w:r>
    </w:p>
  </w:footnote>
  <w:footnote w:type="continuationSeparator" w:id="0">
    <w:p w14:paraId="025F1BDC" w14:textId="77777777" w:rsidR="00C41647" w:rsidRDefault="00C41647" w:rsidP="00D73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99"/>
    <w:rsid w:val="00003211"/>
    <w:rsid w:val="00015280"/>
    <w:rsid w:val="00015689"/>
    <w:rsid w:val="000164C8"/>
    <w:rsid w:val="00016EB8"/>
    <w:rsid w:val="000300C2"/>
    <w:rsid w:val="0003192B"/>
    <w:rsid w:val="000354F3"/>
    <w:rsid w:val="00036696"/>
    <w:rsid w:val="00037D72"/>
    <w:rsid w:val="00040449"/>
    <w:rsid w:val="00043780"/>
    <w:rsid w:val="00044987"/>
    <w:rsid w:val="000517A5"/>
    <w:rsid w:val="000524FE"/>
    <w:rsid w:val="00052F35"/>
    <w:rsid w:val="000537D6"/>
    <w:rsid w:val="00054F2F"/>
    <w:rsid w:val="000569C6"/>
    <w:rsid w:val="000608BB"/>
    <w:rsid w:val="00061B1A"/>
    <w:rsid w:val="00070E4E"/>
    <w:rsid w:val="00077674"/>
    <w:rsid w:val="00083FDA"/>
    <w:rsid w:val="000842A8"/>
    <w:rsid w:val="000952ED"/>
    <w:rsid w:val="000A4595"/>
    <w:rsid w:val="000A79F9"/>
    <w:rsid w:val="000B602C"/>
    <w:rsid w:val="000B6225"/>
    <w:rsid w:val="000B64EB"/>
    <w:rsid w:val="000B746D"/>
    <w:rsid w:val="000B7FCD"/>
    <w:rsid w:val="000C0763"/>
    <w:rsid w:val="000C606A"/>
    <w:rsid w:val="000C6323"/>
    <w:rsid w:val="000E288B"/>
    <w:rsid w:val="000E36F2"/>
    <w:rsid w:val="000E700B"/>
    <w:rsid w:val="000F5494"/>
    <w:rsid w:val="00101B4E"/>
    <w:rsid w:val="001045B0"/>
    <w:rsid w:val="00114B17"/>
    <w:rsid w:val="001152FF"/>
    <w:rsid w:val="00117057"/>
    <w:rsid w:val="00117EC1"/>
    <w:rsid w:val="0012036F"/>
    <w:rsid w:val="001237A4"/>
    <w:rsid w:val="00123E1E"/>
    <w:rsid w:val="001265D7"/>
    <w:rsid w:val="0013067A"/>
    <w:rsid w:val="001307D7"/>
    <w:rsid w:val="00130C96"/>
    <w:rsid w:val="00131DBB"/>
    <w:rsid w:val="00133162"/>
    <w:rsid w:val="0013686C"/>
    <w:rsid w:val="00136E84"/>
    <w:rsid w:val="001411CC"/>
    <w:rsid w:val="00145A41"/>
    <w:rsid w:val="00146566"/>
    <w:rsid w:val="0015023A"/>
    <w:rsid w:val="001516A9"/>
    <w:rsid w:val="00152E23"/>
    <w:rsid w:val="00160F04"/>
    <w:rsid w:val="00170616"/>
    <w:rsid w:val="00171E20"/>
    <w:rsid w:val="0017381F"/>
    <w:rsid w:val="00176F15"/>
    <w:rsid w:val="00181468"/>
    <w:rsid w:val="00185987"/>
    <w:rsid w:val="00191CE2"/>
    <w:rsid w:val="00197412"/>
    <w:rsid w:val="001A0687"/>
    <w:rsid w:val="001A0D94"/>
    <w:rsid w:val="001A1FAD"/>
    <w:rsid w:val="001A7F9A"/>
    <w:rsid w:val="001B6C5A"/>
    <w:rsid w:val="001B7673"/>
    <w:rsid w:val="001C6D3E"/>
    <w:rsid w:val="001D492D"/>
    <w:rsid w:val="001D5BDC"/>
    <w:rsid w:val="001D5C05"/>
    <w:rsid w:val="001D5DF8"/>
    <w:rsid w:val="001F0B3B"/>
    <w:rsid w:val="001F0C35"/>
    <w:rsid w:val="001F1048"/>
    <w:rsid w:val="001F1107"/>
    <w:rsid w:val="001F595F"/>
    <w:rsid w:val="001F7E3E"/>
    <w:rsid w:val="00200C57"/>
    <w:rsid w:val="00203A8C"/>
    <w:rsid w:val="00206536"/>
    <w:rsid w:val="00206A4C"/>
    <w:rsid w:val="00206A87"/>
    <w:rsid w:val="002138DB"/>
    <w:rsid w:val="002153D8"/>
    <w:rsid w:val="00217E63"/>
    <w:rsid w:val="0022088D"/>
    <w:rsid w:val="002211D3"/>
    <w:rsid w:val="002230A3"/>
    <w:rsid w:val="0024164F"/>
    <w:rsid w:val="0024385B"/>
    <w:rsid w:val="002439E8"/>
    <w:rsid w:val="0024490F"/>
    <w:rsid w:val="00250A85"/>
    <w:rsid w:val="002555AB"/>
    <w:rsid w:val="00256C1A"/>
    <w:rsid w:val="00256CED"/>
    <w:rsid w:val="00256DE2"/>
    <w:rsid w:val="0026077B"/>
    <w:rsid w:val="002612BF"/>
    <w:rsid w:val="0026389F"/>
    <w:rsid w:val="00263CDB"/>
    <w:rsid w:val="002666F5"/>
    <w:rsid w:val="00267D70"/>
    <w:rsid w:val="00274B73"/>
    <w:rsid w:val="002765BA"/>
    <w:rsid w:val="00280631"/>
    <w:rsid w:val="00283127"/>
    <w:rsid w:val="00283576"/>
    <w:rsid w:val="00287FF2"/>
    <w:rsid w:val="002908E9"/>
    <w:rsid w:val="002A18A8"/>
    <w:rsid w:val="002A2832"/>
    <w:rsid w:val="002A7B21"/>
    <w:rsid w:val="002B5984"/>
    <w:rsid w:val="002B5CEB"/>
    <w:rsid w:val="002C282D"/>
    <w:rsid w:val="002C743C"/>
    <w:rsid w:val="002C7B93"/>
    <w:rsid w:val="002D234F"/>
    <w:rsid w:val="002D2D30"/>
    <w:rsid w:val="002D381D"/>
    <w:rsid w:val="002D62D5"/>
    <w:rsid w:val="002E1A46"/>
    <w:rsid w:val="002E24E1"/>
    <w:rsid w:val="002E5716"/>
    <w:rsid w:val="002F25E3"/>
    <w:rsid w:val="002F3157"/>
    <w:rsid w:val="002F45F8"/>
    <w:rsid w:val="002F5FB4"/>
    <w:rsid w:val="002F75D4"/>
    <w:rsid w:val="002F7D49"/>
    <w:rsid w:val="003075BF"/>
    <w:rsid w:val="00316146"/>
    <w:rsid w:val="00316161"/>
    <w:rsid w:val="00317933"/>
    <w:rsid w:val="00320515"/>
    <w:rsid w:val="003215F9"/>
    <w:rsid w:val="003225A1"/>
    <w:rsid w:val="003248EC"/>
    <w:rsid w:val="00324A93"/>
    <w:rsid w:val="00341CF3"/>
    <w:rsid w:val="0034234B"/>
    <w:rsid w:val="00342723"/>
    <w:rsid w:val="0034586D"/>
    <w:rsid w:val="00346852"/>
    <w:rsid w:val="00351DAA"/>
    <w:rsid w:val="00353DE2"/>
    <w:rsid w:val="0035499E"/>
    <w:rsid w:val="00356876"/>
    <w:rsid w:val="0035711B"/>
    <w:rsid w:val="00366472"/>
    <w:rsid w:val="00374FF5"/>
    <w:rsid w:val="00376559"/>
    <w:rsid w:val="003765E9"/>
    <w:rsid w:val="0038429C"/>
    <w:rsid w:val="00384A9F"/>
    <w:rsid w:val="00386D02"/>
    <w:rsid w:val="003876DD"/>
    <w:rsid w:val="00391241"/>
    <w:rsid w:val="00394ED4"/>
    <w:rsid w:val="003A1EC6"/>
    <w:rsid w:val="003A7BA3"/>
    <w:rsid w:val="003B253D"/>
    <w:rsid w:val="003C050E"/>
    <w:rsid w:val="003C0F62"/>
    <w:rsid w:val="003D19C3"/>
    <w:rsid w:val="003D3F1A"/>
    <w:rsid w:val="003D6A14"/>
    <w:rsid w:val="003E25AA"/>
    <w:rsid w:val="003F2496"/>
    <w:rsid w:val="003F5761"/>
    <w:rsid w:val="003F6238"/>
    <w:rsid w:val="004046CE"/>
    <w:rsid w:val="00406507"/>
    <w:rsid w:val="00406A52"/>
    <w:rsid w:val="00407037"/>
    <w:rsid w:val="00407CE6"/>
    <w:rsid w:val="00411078"/>
    <w:rsid w:val="00412B16"/>
    <w:rsid w:val="0041723E"/>
    <w:rsid w:val="004241FF"/>
    <w:rsid w:val="00425090"/>
    <w:rsid w:val="00435331"/>
    <w:rsid w:val="00436F91"/>
    <w:rsid w:val="00441797"/>
    <w:rsid w:val="00445BAE"/>
    <w:rsid w:val="004468BA"/>
    <w:rsid w:val="00451E2A"/>
    <w:rsid w:val="00453617"/>
    <w:rsid w:val="00454C23"/>
    <w:rsid w:val="004552DF"/>
    <w:rsid w:val="00457C99"/>
    <w:rsid w:val="00462539"/>
    <w:rsid w:val="004703B7"/>
    <w:rsid w:val="00473682"/>
    <w:rsid w:val="004827EB"/>
    <w:rsid w:val="004922B8"/>
    <w:rsid w:val="00495D34"/>
    <w:rsid w:val="004A3CA8"/>
    <w:rsid w:val="004A6E32"/>
    <w:rsid w:val="004A7C48"/>
    <w:rsid w:val="004B5131"/>
    <w:rsid w:val="004C0B2D"/>
    <w:rsid w:val="004C68E0"/>
    <w:rsid w:val="004D2CE5"/>
    <w:rsid w:val="004E1457"/>
    <w:rsid w:val="004E2932"/>
    <w:rsid w:val="004E4070"/>
    <w:rsid w:val="004E62FA"/>
    <w:rsid w:val="004E7294"/>
    <w:rsid w:val="004E7A7D"/>
    <w:rsid w:val="004F3FA7"/>
    <w:rsid w:val="005116F2"/>
    <w:rsid w:val="00511AB2"/>
    <w:rsid w:val="005127E1"/>
    <w:rsid w:val="0051689D"/>
    <w:rsid w:val="00517E84"/>
    <w:rsid w:val="0052095E"/>
    <w:rsid w:val="00521413"/>
    <w:rsid w:val="005222C7"/>
    <w:rsid w:val="00526033"/>
    <w:rsid w:val="005335C5"/>
    <w:rsid w:val="00535276"/>
    <w:rsid w:val="005367D7"/>
    <w:rsid w:val="00541938"/>
    <w:rsid w:val="00547589"/>
    <w:rsid w:val="00550164"/>
    <w:rsid w:val="00553D4D"/>
    <w:rsid w:val="0056042E"/>
    <w:rsid w:val="005654A3"/>
    <w:rsid w:val="00566284"/>
    <w:rsid w:val="005676F4"/>
    <w:rsid w:val="005705BD"/>
    <w:rsid w:val="00570DA4"/>
    <w:rsid w:val="00574D35"/>
    <w:rsid w:val="00576586"/>
    <w:rsid w:val="00581DD3"/>
    <w:rsid w:val="005827AB"/>
    <w:rsid w:val="005848DB"/>
    <w:rsid w:val="00585E85"/>
    <w:rsid w:val="0059109D"/>
    <w:rsid w:val="00596E86"/>
    <w:rsid w:val="005A3CE4"/>
    <w:rsid w:val="005A446D"/>
    <w:rsid w:val="005B04CE"/>
    <w:rsid w:val="005B0E11"/>
    <w:rsid w:val="005B5E98"/>
    <w:rsid w:val="005B6009"/>
    <w:rsid w:val="005C0858"/>
    <w:rsid w:val="005C16AB"/>
    <w:rsid w:val="005C2DF2"/>
    <w:rsid w:val="005C4096"/>
    <w:rsid w:val="005C5EEA"/>
    <w:rsid w:val="005D14BF"/>
    <w:rsid w:val="005D5023"/>
    <w:rsid w:val="005D56F9"/>
    <w:rsid w:val="005D684F"/>
    <w:rsid w:val="005E36B8"/>
    <w:rsid w:val="005E6B09"/>
    <w:rsid w:val="005F01B6"/>
    <w:rsid w:val="005F2FDE"/>
    <w:rsid w:val="005F59C8"/>
    <w:rsid w:val="00601766"/>
    <w:rsid w:val="0060364B"/>
    <w:rsid w:val="006079A3"/>
    <w:rsid w:val="00610364"/>
    <w:rsid w:val="006124BB"/>
    <w:rsid w:val="00620072"/>
    <w:rsid w:val="00620A21"/>
    <w:rsid w:val="00621012"/>
    <w:rsid w:val="0062350C"/>
    <w:rsid w:val="00625363"/>
    <w:rsid w:val="00633471"/>
    <w:rsid w:val="0063793C"/>
    <w:rsid w:val="00641D4B"/>
    <w:rsid w:val="0064769B"/>
    <w:rsid w:val="00647CA7"/>
    <w:rsid w:val="00647FDF"/>
    <w:rsid w:val="00656250"/>
    <w:rsid w:val="00664B33"/>
    <w:rsid w:val="006720AE"/>
    <w:rsid w:val="00673D7D"/>
    <w:rsid w:val="0067422B"/>
    <w:rsid w:val="00675DF1"/>
    <w:rsid w:val="00676806"/>
    <w:rsid w:val="00677349"/>
    <w:rsid w:val="006775EC"/>
    <w:rsid w:val="00677DB7"/>
    <w:rsid w:val="00696883"/>
    <w:rsid w:val="00697E8B"/>
    <w:rsid w:val="006A2EBC"/>
    <w:rsid w:val="006B0BE6"/>
    <w:rsid w:val="006B27CB"/>
    <w:rsid w:val="006B4576"/>
    <w:rsid w:val="006B6D03"/>
    <w:rsid w:val="006C1922"/>
    <w:rsid w:val="006D06DC"/>
    <w:rsid w:val="006D29CB"/>
    <w:rsid w:val="006E17C4"/>
    <w:rsid w:val="006E1F23"/>
    <w:rsid w:val="006E35D5"/>
    <w:rsid w:val="006E7F3D"/>
    <w:rsid w:val="006F26EA"/>
    <w:rsid w:val="006F2A28"/>
    <w:rsid w:val="006F41F3"/>
    <w:rsid w:val="006F5E58"/>
    <w:rsid w:val="006F7338"/>
    <w:rsid w:val="007077E2"/>
    <w:rsid w:val="00711491"/>
    <w:rsid w:val="00713408"/>
    <w:rsid w:val="007155AA"/>
    <w:rsid w:val="00721914"/>
    <w:rsid w:val="00730C7C"/>
    <w:rsid w:val="0073446F"/>
    <w:rsid w:val="0074104D"/>
    <w:rsid w:val="00741A4B"/>
    <w:rsid w:val="0074212B"/>
    <w:rsid w:val="0074265D"/>
    <w:rsid w:val="00742670"/>
    <w:rsid w:val="00745479"/>
    <w:rsid w:val="0074572B"/>
    <w:rsid w:val="00752CD4"/>
    <w:rsid w:val="00753824"/>
    <w:rsid w:val="00753CBE"/>
    <w:rsid w:val="00754FCC"/>
    <w:rsid w:val="00770B7F"/>
    <w:rsid w:val="00774990"/>
    <w:rsid w:val="007763C1"/>
    <w:rsid w:val="007851F9"/>
    <w:rsid w:val="007853B1"/>
    <w:rsid w:val="007901AD"/>
    <w:rsid w:val="00797FE7"/>
    <w:rsid w:val="007A01A2"/>
    <w:rsid w:val="007A2AC7"/>
    <w:rsid w:val="007A2C81"/>
    <w:rsid w:val="007A4D3E"/>
    <w:rsid w:val="007A615C"/>
    <w:rsid w:val="007B01CF"/>
    <w:rsid w:val="007B15D7"/>
    <w:rsid w:val="007B210D"/>
    <w:rsid w:val="007B489D"/>
    <w:rsid w:val="007C3ABD"/>
    <w:rsid w:val="007C6D45"/>
    <w:rsid w:val="007C7919"/>
    <w:rsid w:val="007D5CDD"/>
    <w:rsid w:val="007D5D32"/>
    <w:rsid w:val="007D6820"/>
    <w:rsid w:val="007D7724"/>
    <w:rsid w:val="007E3128"/>
    <w:rsid w:val="007E7A97"/>
    <w:rsid w:val="007F17BC"/>
    <w:rsid w:val="007F2B87"/>
    <w:rsid w:val="007F4B13"/>
    <w:rsid w:val="007F5F58"/>
    <w:rsid w:val="00801BBB"/>
    <w:rsid w:val="00810957"/>
    <w:rsid w:val="00817369"/>
    <w:rsid w:val="00822644"/>
    <w:rsid w:val="00826B23"/>
    <w:rsid w:val="0083040B"/>
    <w:rsid w:val="00832FAC"/>
    <w:rsid w:val="0083304E"/>
    <w:rsid w:val="00833A97"/>
    <w:rsid w:val="0085088A"/>
    <w:rsid w:val="00850CCE"/>
    <w:rsid w:val="00850D1B"/>
    <w:rsid w:val="008522E9"/>
    <w:rsid w:val="00852D6A"/>
    <w:rsid w:val="00853862"/>
    <w:rsid w:val="0085394B"/>
    <w:rsid w:val="00854850"/>
    <w:rsid w:val="00856864"/>
    <w:rsid w:val="00856C11"/>
    <w:rsid w:val="00861828"/>
    <w:rsid w:val="00863C1A"/>
    <w:rsid w:val="00863E3D"/>
    <w:rsid w:val="00867D41"/>
    <w:rsid w:val="00870EBD"/>
    <w:rsid w:val="008852F8"/>
    <w:rsid w:val="00890E31"/>
    <w:rsid w:val="00892C95"/>
    <w:rsid w:val="008937DC"/>
    <w:rsid w:val="00894BB9"/>
    <w:rsid w:val="008A3DD3"/>
    <w:rsid w:val="008A5D94"/>
    <w:rsid w:val="008A66DE"/>
    <w:rsid w:val="008A7D5A"/>
    <w:rsid w:val="008B0F97"/>
    <w:rsid w:val="008B70A2"/>
    <w:rsid w:val="008C0CAB"/>
    <w:rsid w:val="008C165F"/>
    <w:rsid w:val="008C1E30"/>
    <w:rsid w:val="008C470E"/>
    <w:rsid w:val="008C4B44"/>
    <w:rsid w:val="008C6123"/>
    <w:rsid w:val="008C7FC2"/>
    <w:rsid w:val="008D3B0F"/>
    <w:rsid w:val="008E70E5"/>
    <w:rsid w:val="008F0908"/>
    <w:rsid w:val="008F382F"/>
    <w:rsid w:val="00906DAC"/>
    <w:rsid w:val="00910017"/>
    <w:rsid w:val="0091041C"/>
    <w:rsid w:val="00915D9E"/>
    <w:rsid w:val="00917A14"/>
    <w:rsid w:val="009208F3"/>
    <w:rsid w:val="009222F9"/>
    <w:rsid w:val="00926C22"/>
    <w:rsid w:val="0093026A"/>
    <w:rsid w:val="009312D9"/>
    <w:rsid w:val="0093182A"/>
    <w:rsid w:val="009402FF"/>
    <w:rsid w:val="00945293"/>
    <w:rsid w:val="0094534D"/>
    <w:rsid w:val="00945447"/>
    <w:rsid w:val="00945EB9"/>
    <w:rsid w:val="009468D4"/>
    <w:rsid w:val="00946921"/>
    <w:rsid w:val="00951AAC"/>
    <w:rsid w:val="00951D93"/>
    <w:rsid w:val="00956CEE"/>
    <w:rsid w:val="009633C8"/>
    <w:rsid w:val="00970F06"/>
    <w:rsid w:val="009872E3"/>
    <w:rsid w:val="0099196F"/>
    <w:rsid w:val="009A3710"/>
    <w:rsid w:val="009A47FB"/>
    <w:rsid w:val="009A58E9"/>
    <w:rsid w:val="009A6062"/>
    <w:rsid w:val="009A692C"/>
    <w:rsid w:val="009A698D"/>
    <w:rsid w:val="009B05E1"/>
    <w:rsid w:val="009C31CE"/>
    <w:rsid w:val="009C565B"/>
    <w:rsid w:val="009E4133"/>
    <w:rsid w:val="009E7632"/>
    <w:rsid w:val="009F4AC4"/>
    <w:rsid w:val="00A04991"/>
    <w:rsid w:val="00A050D4"/>
    <w:rsid w:val="00A05A25"/>
    <w:rsid w:val="00A0692D"/>
    <w:rsid w:val="00A10CEB"/>
    <w:rsid w:val="00A10E90"/>
    <w:rsid w:val="00A14635"/>
    <w:rsid w:val="00A25153"/>
    <w:rsid w:val="00A25DD6"/>
    <w:rsid w:val="00A26E6A"/>
    <w:rsid w:val="00A300D8"/>
    <w:rsid w:val="00A3048F"/>
    <w:rsid w:val="00A34905"/>
    <w:rsid w:val="00A3552F"/>
    <w:rsid w:val="00A36718"/>
    <w:rsid w:val="00A4345C"/>
    <w:rsid w:val="00A47135"/>
    <w:rsid w:val="00A472C7"/>
    <w:rsid w:val="00A47D89"/>
    <w:rsid w:val="00A5074C"/>
    <w:rsid w:val="00A51B1E"/>
    <w:rsid w:val="00A52399"/>
    <w:rsid w:val="00A57590"/>
    <w:rsid w:val="00A62546"/>
    <w:rsid w:val="00A64F54"/>
    <w:rsid w:val="00A66DD2"/>
    <w:rsid w:val="00A67340"/>
    <w:rsid w:val="00A67C8F"/>
    <w:rsid w:val="00A67F16"/>
    <w:rsid w:val="00A73758"/>
    <w:rsid w:val="00A75667"/>
    <w:rsid w:val="00A87ED0"/>
    <w:rsid w:val="00A91085"/>
    <w:rsid w:val="00A9162A"/>
    <w:rsid w:val="00A9361B"/>
    <w:rsid w:val="00A97767"/>
    <w:rsid w:val="00AA1180"/>
    <w:rsid w:val="00AA65F0"/>
    <w:rsid w:val="00AB0C58"/>
    <w:rsid w:val="00AB1BD0"/>
    <w:rsid w:val="00AB580A"/>
    <w:rsid w:val="00AD036E"/>
    <w:rsid w:val="00AD106B"/>
    <w:rsid w:val="00AD184A"/>
    <w:rsid w:val="00AD5F67"/>
    <w:rsid w:val="00AD6F5D"/>
    <w:rsid w:val="00AE13AA"/>
    <w:rsid w:val="00AE1E7E"/>
    <w:rsid w:val="00AE36D9"/>
    <w:rsid w:val="00AE3A36"/>
    <w:rsid w:val="00AE587C"/>
    <w:rsid w:val="00AE701E"/>
    <w:rsid w:val="00AF46CB"/>
    <w:rsid w:val="00AF7B49"/>
    <w:rsid w:val="00B0114E"/>
    <w:rsid w:val="00B036CD"/>
    <w:rsid w:val="00B07DD7"/>
    <w:rsid w:val="00B12525"/>
    <w:rsid w:val="00B17991"/>
    <w:rsid w:val="00B17FCD"/>
    <w:rsid w:val="00B21569"/>
    <w:rsid w:val="00B254DD"/>
    <w:rsid w:val="00B31DFF"/>
    <w:rsid w:val="00B36C05"/>
    <w:rsid w:val="00B44217"/>
    <w:rsid w:val="00B525B5"/>
    <w:rsid w:val="00B54199"/>
    <w:rsid w:val="00B564DE"/>
    <w:rsid w:val="00B60B1C"/>
    <w:rsid w:val="00B63830"/>
    <w:rsid w:val="00B646FA"/>
    <w:rsid w:val="00B65B2B"/>
    <w:rsid w:val="00B753DC"/>
    <w:rsid w:val="00B812DA"/>
    <w:rsid w:val="00B931BE"/>
    <w:rsid w:val="00B94099"/>
    <w:rsid w:val="00BA135F"/>
    <w:rsid w:val="00BA2F8E"/>
    <w:rsid w:val="00BA57F4"/>
    <w:rsid w:val="00BA6405"/>
    <w:rsid w:val="00BB1AAC"/>
    <w:rsid w:val="00BB28E7"/>
    <w:rsid w:val="00BD134A"/>
    <w:rsid w:val="00BD1B49"/>
    <w:rsid w:val="00BD2476"/>
    <w:rsid w:val="00BD352E"/>
    <w:rsid w:val="00BD5446"/>
    <w:rsid w:val="00BD6731"/>
    <w:rsid w:val="00BD70D8"/>
    <w:rsid w:val="00BD7A17"/>
    <w:rsid w:val="00BD7BE4"/>
    <w:rsid w:val="00BE1353"/>
    <w:rsid w:val="00BE5AF7"/>
    <w:rsid w:val="00BF06F5"/>
    <w:rsid w:val="00C121FB"/>
    <w:rsid w:val="00C122EB"/>
    <w:rsid w:val="00C12926"/>
    <w:rsid w:val="00C146D6"/>
    <w:rsid w:val="00C14CA6"/>
    <w:rsid w:val="00C16529"/>
    <w:rsid w:val="00C1697D"/>
    <w:rsid w:val="00C2680B"/>
    <w:rsid w:val="00C3004B"/>
    <w:rsid w:val="00C33C7A"/>
    <w:rsid w:val="00C41647"/>
    <w:rsid w:val="00C437D8"/>
    <w:rsid w:val="00C54BDF"/>
    <w:rsid w:val="00C57451"/>
    <w:rsid w:val="00C610CA"/>
    <w:rsid w:val="00C62BEE"/>
    <w:rsid w:val="00C67C24"/>
    <w:rsid w:val="00C82A38"/>
    <w:rsid w:val="00C85347"/>
    <w:rsid w:val="00C85B17"/>
    <w:rsid w:val="00C86ABC"/>
    <w:rsid w:val="00C92393"/>
    <w:rsid w:val="00C93733"/>
    <w:rsid w:val="00C95118"/>
    <w:rsid w:val="00C954CF"/>
    <w:rsid w:val="00C97A47"/>
    <w:rsid w:val="00CA0953"/>
    <w:rsid w:val="00CA1637"/>
    <w:rsid w:val="00CA7F96"/>
    <w:rsid w:val="00CB23FE"/>
    <w:rsid w:val="00CB6887"/>
    <w:rsid w:val="00CC4DD4"/>
    <w:rsid w:val="00CE0DC8"/>
    <w:rsid w:val="00CE2BD6"/>
    <w:rsid w:val="00CE2D88"/>
    <w:rsid w:val="00CE2F98"/>
    <w:rsid w:val="00CE5BD9"/>
    <w:rsid w:val="00CF5606"/>
    <w:rsid w:val="00D21732"/>
    <w:rsid w:val="00D218CF"/>
    <w:rsid w:val="00D21FA4"/>
    <w:rsid w:val="00D2336C"/>
    <w:rsid w:val="00D25B49"/>
    <w:rsid w:val="00D26601"/>
    <w:rsid w:val="00D26B38"/>
    <w:rsid w:val="00D2717A"/>
    <w:rsid w:val="00D3315C"/>
    <w:rsid w:val="00D33327"/>
    <w:rsid w:val="00D375F3"/>
    <w:rsid w:val="00D40EFA"/>
    <w:rsid w:val="00D43BA3"/>
    <w:rsid w:val="00D52CA3"/>
    <w:rsid w:val="00D53E11"/>
    <w:rsid w:val="00D61B86"/>
    <w:rsid w:val="00D63516"/>
    <w:rsid w:val="00D66587"/>
    <w:rsid w:val="00D702FE"/>
    <w:rsid w:val="00D70465"/>
    <w:rsid w:val="00D718F0"/>
    <w:rsid w:val="00D73883"/>
    <w:rsid w:val="00D738DD"/>
    <w:rsid w:val="00D75E37"/>
    <w:rsid w:val="00D83507"/>
    <w:rsid w:val="00D92A5A"/>
    <w:rsid w:val="00D94C82"/>
    <w:rsid w:val="00D95A6E"/>
    <w:rsid w:val="00D96EE2"/>
    <w:rsid w:val="00DA4FE8"/>
    <w:rsid w:val="00DB1957"/>
    <w:rsid w:val="00DB3C47"/>
    <w:rsid w:val="00DB5673"/>
    <w:rsid w:val="00DC3549"/>
    <w:rsid w:val="00DD007F"/>
    <w:rsid w:val="00DD4479"/>
    <w:rsid w:val="00DE0970"/>
    <w:rsid w:val="00DE2840"/>
    <w:rsid w:val="00DE56D5"/>
    <w:rsid w:val="00DE70D2"/>
    <w:rsid w:val="00E034FE"/>
    <w:rsid w:val="00E05AA4"/>
    <w:rsid w:val="00E132FF"/>
    <w:rsid w:val="00E22435"/>
    <w:rsid w:val="00E26C07"/>
    <w:rsid w:val="00E32EFB"/>
    <w:rsid w:val="00E37D80"/>
    <w:rsid w:val="00E4150E"/>
    <w:rsid w:val="00E42721"/>
    <w:rsid w:val="00E46DA3"/>
    <w:rsid w:val="00E521A0"/>
    <w:rsid w:val="00E6102D"/>
    <w:rsid w:val="00E65D6C"/>
    <w:rsid w:val="00E67BA8"/>
    <w:rsid w:val="00E71A51"/>
    <w:rsid w:val="00E75554"/>
    <w:rsid w:val="00E75D37"/>
    <w:rsid w:val="00E80B2A"/>
    <w:rsid w:val="00E8120A"/>
    <w:rsid w:val="00E81215"/>
    <w:rsid w:val="00E838CF"/>
    <w:rsid w:val="00E92123"/>
    <w:rsid w:val="00E92E0D"/>
    <w:rsid w:val="00EA0842"/>
    <w:rsid w:val="00EA6395"/>
    <w:rsid w:val="00EB1880"/>
    <w:rsid w:val="00EB5191"/>
    <w:rsid w:val="00EB60D4"/>
    <w:rsid w:val="00EC075D"/>
    <w:rsid w:val="00EC1520"/>
    <w:rsid w:val="00EC182B"/>
    <w:rsid w:val="00EC361D"/>
    <w:rsid w:val="00EC4EAF"/>
    <w:rsid w:val="00EC50A1"/>
    <w:rsid w:val="00EC5C8C"/>
    <w:rsid w:val="00EC763F"/>
    <w:rsid w:val="00ED504E"/>
    <w:rsid w:val="00ED53D4"/>
    <w:rsid w:val="00EE16BC"/>
    <w:rsid w:val="00EE1D3C"/>
    <w:rsid w:val="00EE1EBB"/>
    <w:rsid w:val="00EE774B"/>
    <w:rsid w:val="00F00AB9"/>
    <w:rsid w:val="00F04A4C"/>
    <w:rsid w:val="00F04B13"/>
    <w:rsid w:val="00F05E8B"/>
    <w:rsid w:val="00F100A7"/>
    <w:rsid w:val="00F1093E"/>
    <w:rsid w:val="00F232DF"/>
    <w:rsid w:val="00F35202"/>
    <w:rsid w:val="00F3604B"/>
    <w:rsid w:val="00F40FD8"/>
    <w:rsid w:val="00F43BD3"/>
    <w:rsid w:val="00F459B4"/>
    <w:rsid w:val="00F51AF2"/>
    <w:rsid w:val="00F5335C"/>
    <w:rsid w:val="00F57427"/>
    <w:rsid w:val="00F61980"/>
    <w:rsid w:val="00F62745"/>
    <w:rsid w:val="00F7353D"/>
    <w:rsid w:val="00F752B3"/>
    <w:rsid w:val="00F8559F"/>
    <w:rsid w:val="00F87693"/>
    <w:rsid w:val="00FA1A68"/>
    <w:rsid w:val="00FA2AD4"/>
    <w:rsid w:val="00FA395E"/>
    <w:rsid w:val="00FA5BEA"/>
    <w:rsid w:val="00FB68A0"/>
    <w:rsid w:val="00FC0109"/>
    <w:rsid w:val="00FC19BD"/>
    <w:rsid w:val="00FC3063"/>
    <w:rsid w:val="00FC4C5E"/>
    <w:rsid w:val="00FC57DC"/>
    <w:rsid w:val="00FD0EF5"/>
    <w:rsid w:val="00FD75F5"/>
    <w:rsid w:val="00FE317F"/>
    <w:rsid w:val="00FE3AE6"/>
    <w:rsid w:val="00FE7CF7"/>
    <w:rsid w:val="00FF0824"/>
    <w:rsid w:val="00FF1414"/>
    <w:rsid w:val="00FF6706"/>
    <w:rsid w:val="00FF7015"/>
    <w:rsid w:val="00FF7A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9F16"/>
  <w15:chartTrackingRefBased/>
  <w15:docId w15:val="{E91CA936-7E41-4ECF-BD66-EA4260B5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04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7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25363"/>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7351">
      <w:bodyDiv w:val="1"/>
      <w:marLeft w:val="0"/>
      <w:marRight w:val="0"/>
      <w:marTop w:val="0"/>
      <w:marBottom w:val="0"/>
      <w:divBdr>
        <w:top w:val="none" w:sz="0" w:space="0" w:color="auto"/>
        <w:left w:val="none" w:sz="0" w:space="0" w:color="auto"/>
        <w:bottom w:val="none" w:sz="0" w:space="0" w:color="auto"/>
        <w:right w:val="none" w:sz="0" w:space="0" w:color="auto"/>
      </w:divBdr>
    </w:div>
    <w:div w:id="99029067">
      <w:bodyDiv w:val="1"/>
      <w:marLeft w:val="0"/>
      <w:marRight w:val="0"/>
      <w:marTop w:val="0"/>
      <w:marBottom w:val="0"/>
      <w:divBdr>
        <w:top w:val="none" w:sz="0" w:space="0" w:color="auto"/>
        <w:left w:val="none" w:sz="0" w:space="0" w:color="auto"/>
        <w:bottom w:val="none" w:sz="0" w:space="0" w:color="auto"/>
        <w:right w:val="none" w:sz="0" w:space="0" w:color="auto"/>
      </w:divBdr>
    </w:div>
    <w:div w:id="176625105">
      <w:bodyDiv w:val="1"/>
      <w:marLeft w:val="0"/>
      <w:marRight w:val="0"/>
      <w:marTop w:val="0"/>
      <w:marBottom w:val="0"/>
      <w:divBdr>
        <w:top w:val="none" w:sz="0" w:space="0" w:color="auto"/>
        <w:left w:val="none" w:sz="0" w:space="0" w:color="auto"/>
        <w:bottom w:val="none" w:sz="0" w:space="0" w:color="auto"/>
        <w:right w:val="none" w:sz="0" w:space="0" w:color="auto"/>
      </w:divBdr>
    </w:div>
    <w:div w:id="328679639">
      <w:bodyDiv w:val="1"/>
      <w:marLeft w:val="0"/>
      <w:marRight w:val="0"/>
      <w:marTop w:val="0"/>
      <w:marBottom w:val="0"/>
      <w:divBdr>
        <w:top w:val="none" w:sz="0" w:space="0" w:color="auto"/>
        <w:left w:val="none" w:sz="0" w:space="0" w:color="auto"/>
        <w:bottom w:val="none" w:sz="0" w:space="0" w:color="auto"/>
        <w:right w:val="none" w:sz="0" w:space="0" w:color="auto"/>
      </w:divBdr>
    </w:div>
    <w:div w:id="381096857">
      <w:bodyDiv w:val="1"/>
      <w:marLeft w:val="0"/>
      <w:marRight w:val="0"/>
      <w:marTop w:val="0"/>
      <w:marBottom w:val="0"/>
      <w:divBdr>
        <w:top w:val="none" w:sz="0" w:space="0" w:color="auto"/>
        <w:left w:val="none" w:sz="0" w:space="0" w:color="auto"/>
        <w:bottom w:val="none" w:sz="0" w:space="0" w:color="auto"/>
        <w:right w:val="none" w:sz="0" w:space="0" w:color="auto"/>
      </w:divBdr>
    </w:div>
    <w:div w:id="385222664">
      <w:bodyDiv w:val="1"/>
      <w:marLeft w:val="0"/>
      <w:marRight w:val="0"/>
      <w:marTop w:val="0"/>
      <w:marBottom w:val="0"/>
      <w:divBdr>
        <w:top w:val="none" w:sz="0" w:space="0" w:color="auto"/>
        <w:left w:val="none" w:sz="0" w:space="0" w:color="auto"/>
        <w:bottom w:val="none" w:sz="0" w:space="0" w:color="auto"/>
        <w:right w:val="none" w:sz="0" w:space="0" w:color="auto"/>
      </w:divBdr>
    </w:div>
    <w:div w:id="422146349">
      <w:bodyDiv w:val="1"/>
      <w:marLeft w:val="0"/>
      <w:marRight w:val="0"/>
      <w:marTop w:val="0"/>
      <w:marBottom w:val="0"/>
      <w:divBdr>
        <w:top w:val="none" w:sz="0" w:space="0" w:color="auto"/>
        <w:left w:val="none" w:sz="0" w:space="0" w:color="auto"/>
        <w:bottom w:val="none" w:sz="0" w:space="0" w:color="auto"/>
        <w:right w:val="none" w:sz="0" w:space="0" w:color="auto"/>
      </w:divBdr>
    </w:div>
    <w:div w:id="679966052">
      <w:bodyDiv w:val="1"/>
      <w:marLeft w:val="0"/>
      <w:marRight w:val="0"/>
      <w:marTop w:val="0"/>
      <w:marBottom w:val="0"/>
      <w:divBdr>
        <w:top w:val="none" w:sz="0" w:space="0" w:color="auto"/>
        <w:left w:val="none" w:sz="0" w:space="0" w:color="auto"/>
        <w:bottom w:val="none" w:sz="0" w:space="0" w:color="auto"/>
        <w:right w:val="none" w:sz="0" w:space="0" w:color="auto"/>
      </w:divBdr>
    </w:div>
    <w:div w:id="698748350">
      <w:bodyDiv w:val="1"/>
      <w:marLeft w:val="0"/>
      <w:marRight w:val="0"/>
      <w:marTop w:val="0"/>
      <w:marBottom w:val="0"/>
      <w:divBdr>
        <w:top w:val="none" w:sz="0" w:space="0" w:color="auto"/>
        <w:left w:val="none" w:sz="0" w:space="0" w:color="auto"/>
        <w:bottom w:val="none" w:sz="0" w:space="0" w:color="auto"/>
        <w:right w:val="none" w:sz="0" w:space="0" w:color="auto"/>
      </w:divBdr>
    </w:div>
    <w:div w:id="896430614">
      <w:bodyDiv w:val="1"/>
      <w:marLeft w:val="0"/>
      <w:marRight w:val="0"/>
      <w:marTop w:val="0"/>
      <w:marBottom w:val="0"/>
      <w:divBdr>
        <w:top w:val="none" w:sz="0" w:space="0" w:color="auto"/>
        <w:left w:val="none" w:sz="0" w:space="0" w:color="auto"/>
        <w:bottom w:val="none" w:sz="0" w:space="0" w:color="auto"/>
        <w:right w:val="none" w:sz="0" w:space="0" w:color="auto"/>
      </w:divBdr>
    </w:div>
    <w:div w:id="965090307">
      <w:bodyDiv w:val="1"/>
      <w:marLeft w:val="0"/>
      <w:marRight w:val="0"/>
      <w:marTop w:val="0"/>
      <w:marBottom w:val="0"/>
      <w:divBdr>
        <w:top w:val="none" w:sz="0" w:space="0" w:color="auto"/>
        <w:left w:val="none" w:sz="0" w:space="0" w:color="auto"/>
        <w:bottom w:val="none" w:sz="0" w:space="0" w:color="auto"/>
        <w:right w:val="none" w:sz="0" w:space="0" w:color="auto"/>
      </w:divBdr>
    </w:div>
    <w:div w:id="1041711430">
      <w:bodyDiv w:val="1"/>
      <w:marLeft w:val="0"/>
      <w:marRight w:val="0"/>
      <w:marTop w:val="0"/>
      <w:marBottom w:val="0"/>
      <w:divBdr>
        <w:top w:val="none" w:sz="0" w:space="0" w:color="auto"/>
        <w:left w:val="none" w:sz="0" w:space="0" w:color="auto"/>
        <w:bottom w:val="none" w:sz="0" w:space="0" w:color="auto"/>
        <w:right w:val="none" w:sz="0" w:space="0" w:color="auto"/>
      </w:divBdr>
    </w:div>
    <w:div w:id="1140537642">
      <w:bodyDiv w:val="1"/>
      <w:marLeft w:val="0"/>
      <w:marRight w:val="0"/>
      <w:marTop w:val="0"/>
      <w:marBottom w:val="0"/>
      <w:divBdr>
        <w:top w:val="none" w:sz="0" w:space="0" w:color="auto"/>
        <w:left w:val="none" w:sz="0" w:space="0" w:color="auto"/>
        <w:bottom w:val="none" w:sz="0" w:space="0" w:color="auto"/>
        <w:right w:val="none" w:sz="0" w:space="0" w:color="auto"/>
      </w:divBdr>
    </w:div>
    <w:div w:id="1275020420">
      <w:bodyDiv w:val="1"/>
      <w:marLeft w:val="0"/>
      <w:marRight w:val="0"/>
      <w:marTop w:val="0"/>
      <w:marBottom w:val="0"/>
      <w:divBdr>
        <w:top w:val="none" w:sz="0" w:space="0" w:color="auto"/>
        <w:left w:val="none" w:sz="0" w:space="0" w:color="auto"/>
        <w:bottom w:val="none" w:sz="0" w:space="0" w:color="auto"/>
        <w:right w:val="none" w:sz="0" w:space="0" w:color="auto"/>
      </w:divBdr>
    </w:div>
    <w:div w:id="1304232367">
      <w:bodyDiv w:val="1"/>
      <w:marLeft w:val="0"/>
      <w:marRight w:val="0"/>
      <w:marTop w:val="0"/>
      <w:marBottom w:val="0"/>
      <w:divBdr>
        <w:top w:val="none" w:sz="0" w:space="0" w:color="auto"/>
        <w:left w:val="none" w:sz="0" w:space="0" w:color="auto"/>
        <w:bottom w:val="none" w:sz="0" w:space="0" w:color="auto"/>
        <w:right w:val="none" w:sz="0" w:space="0" w:color="auto"/>
      </w:divBdr>
    </w:div>
    <w:div w:id="1322076162">
      <w:bodyDiv w:val="1"/>
      <w:marLeft w:val="0"/>
      <w:marRight w:val="0"/>
      <w:marTop w:val="0"/>
      <w:marBottom w:val="0"/>
      <w:divBdr>
        <w:top w:val="none" w:sz="0" w:space="0" w:color="auto"/>
        <w:left w:val="none" w:sz="0" w:space="0" w:color="auto"/>
        <w:bottom w:val="none" w:sz="0" w:space="0" w:color="auto"/>
        <w:right w:val="none" w:sz="0" w:space="0" w:color="auto"/>
      </w:divBdr>
    </w:div>
    <w:div w:id="1393851900">
      <w:bodyDiv w:val="1"/>
      <w:marLeft w:val="0"/>
      <w:marRight w:val="0"/>
      <w:marTop w:val="0"/>
      <w:marBottom w:val="0"/>
      <w:divBdr>
        <w:top w:val="none" w:sz="0" w:space="0" w:color="auto"/>
        <w:left w:val="none" w:sz="0" w:space="0" w:color="auto"/>
        <w:bottom w:val="none" w:sz="0" w:space="0" w:color="auto"/>
        <w:right w:val="none" w:sz="0" w:space="0" w:color="auto"/>
      </w:divBdr>
    </w:div>
    <w:div w:id="1400597152">
      <w:bodyDiv w:val="1"/>
      <w:marLeft w:val="0"/>
      <w:marRight w:val="0"/>
      <w:marTop w:val="0"/>
      <w:marBottom w:val="0"/>
      <w:divBdr>
        <w:top w:val="none" w:sz="0" w:space="0" w:color="auto"/>
        <w:left w:val="none" w:sz="0" w:space="0" w:color="auto"/>
        <w:bottom w:val="none" w:sz="0" w:space="0" w:color="auto"/>
        <w:right w:val="none" w:sz="0" w:space="0" w:color="auto"/>
      </w:divBdr>
    </w:div>
    <w:div w:id="1407729783">
      <w:bodyDiv w:val="1"/>
      <w:marLeft w:val="0"/>
      <w:marRight w:val="0"/>
      <w:marTop w:val="0"/>
      <w:marBottom w:val="0"/>
      <w:divBdr>
        <w:top w:val="none" w:sz="0" w:space="0" w:color="auto"/>
        <w:left w:val="none" w:sz="0" w:space="0" w:color="auto"/>
        <w:bottom w:val="none" w:sz="0" w:space="0" w:color="auto"/>
        <w:right w:val="none" w:sz="0" w:space="0" w:color="auto"/>
      </w:divBdr>
    </w:div>
    <w:div w:id="1444837077">
      <w:bodyDiv w:val="1"/>
      <w:marLeft w:val="0"/>
      <w:marRight w:val="0"/>
      <w:marTop w:val="0"/>
      <w:marBottom w:val="0"/>
      <w:divBdr>
        <w:top w:val="none" w:sz="0" w:space="0" w:color="auto"/>
        <w:left w:val="none" w:sz="0" w:space="0" w:color="auto"/>
        <w:bottom w:val="none" w:sz="0" w:space="0" w:color="auto"/>
        <w:right w:val="none" w:sz="0" w:space="0" w:color="auto"/>
      </w:divBdr>
    </w:div>
    <w:div w:id="1529832651">
      <w:bodyDiv w:val="1"/>
      <w:marLeft w:val="0"/>
      <w:marRight w:val="0"/>
      <w:marTop w:val="0"/>
      <w:marBottom w:val="0"/>
      <w:divBdr>
        <w:top w:val="none" w:sz="0" w:space="0" w:color="auto"/>
        <w:left w:val="none" w:sz="0" w:space="0" w:color="auto"/>
        <w:bottom w:val="none" w:sz="0" w:space="0" w:color="auto"/>
        <w:right w:val="none" w:sz="0" w:space="0" w:color="auto"/>
      </w:divBdr>
    </w:div>
    <w:div w:id="1789740685">
      <w:bodyDiv w:val="1"/>
      <w:marLeft w:val="0"/>
      <w:marRight w:val="0"/>
      <w:marTop w:val="0"/>
      <w:marBottom w:val="0"/>
      <w:divBdr>
        <w:top w:val="none" w:sz="0" w:space="0" w:color="auto"/>
        <w:left w:val="none" w:sz="0" w:space="0" w:color="auto"/>
        <w:bottom w:val="none" w:sz="0" w:space="0" w:color="auto"/>
        <w:right w:val="none" w:sz="0" w:space="0" w:color="auto"/>
      </w:divBdr>
    </w:div>
    <w:div w:id="1928609395">
      <w:bodyDiv w:val="1"/>
      <w:marLeft w:val="0"/>
      <w:marRight w:val="0"/>
      <w:marTop w:val="0"/>
      <w:marBottom w:val="0"/>
      <w:divBdr>
        <w:top w:val="none" w:sz="0" w:space="0" w:color="auto"/>
        <w:left w:val="none" w:sz="0" w:space="0" w:color="auto"/>
        <w:bottom w:val="none" w:sz="0" w:space="0" w:color="auto"/>
        <w:right w:val="none" w:sz="0" w:space="0" w:color="auto"/>
      </w:divBdr>
    </w:div>
    <w:div w:id="2010595689">
      <w:bodyDiv w:val="1"/>
      <w:marLeft w:val="0"/>
      <w:marRight w:val="0"/>
      <w:marTop w:val="0"/>
      <w:marBottom w:val="0"/>
      <w:divBdr>
        <w:top w:val="none" w:sz="0" w:space="0" w:color="auto"/>
        <w:left w:val="none" w:sz="0" w:space="0" w:color="auto"/>
        <w:bottom w:val="none" w:sz="0" w:space="0" w:color="auto"/>
        <w:right w:val="none" w:sz="0" w:space="0" w:color="auto"/>
      </w:divBdr>
    </w:div>
    <w:div w:id="206086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3</Pages>
  <Words>2161</Words>
  <Characters>10547</Characters>
  <Application>Microsoft Office Word</Application>
  <DocSecurity>0</DocSecurity>
  <Lines>175</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Anderson</dc:creator>
  <cp:keywords/>
  <dc:description/>
  <cp:lastModifiedBy>Brent Anderson</cp:lastModifiedBy>
  <cp:revision>93</cp:revision>
  <cp:lastPrinted>2023-01-09T19:28:00Z</cp:lastPrinted>
  <dcterms:created xsi:type="dcterms:W3CDTF">2023-01-09T17:50:00Z</dcterms:created>
  <dcterms:modified xsi:type="dcterms:W3CDTF">2023-01-09T21:18:00Z</dcterms:modified>
</cp:coreProperties>
</file>